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7F" w:rsidRDefault="00B77E7F" w:rsidP="002225C7">
      <w:pPr>
        <w:tabs>
          <w:tab w:val="left" w:pos="9923"/>
        </w:tabs>
        <w:rPr>
          <w:rFonts w:ascii="Cambria" w:hAnsi="Cambria"/>
          <w:b/>
        </w:rPr>
      </w:pPr>
    </w:p>
    <w:p w:rsidR="008F4F2E" w:rsidRPr="002225C7" w:rsidRDefault="002D138F" w:rsidP="002225C7">
      <w:pPr>
        <w:tabs>
          <w:tab w:val="left" w:pos="9923"/>
        </w:tabs>
        <w:rPr>
          <w:sz w:val="20"/>
          <w:szCs w:val="20"/>
        </w:rPr>
      </w:pPr>
      <w:r>
        <w:rPr>
          <w:rFonts w:ascii="Cambria" w:hAnsi="Cambria"/>
          <w:b/>
        </w:rPr>
        <w:t>Kryteria wyboru projektów</w:t>
      </w: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D830CD" w:rsidRPr="007D54CC">
        <w:rPr>
          <w:rFonts w:ascii="Cambria" w:hAnsi="Cambria"/>
        </w:rPr>
        <w:t xml:space="preserve">innowacyjności </w:t>
      </w:r>
      <w:r w:rsidR="00D830CD">
        <w:rPr>
          <w:rFonts w:ascii="Cambria" w:hAnsi="Cambria"/>
        </w:rPr>
        <w:t xml:space="preserve"> i konkurencyjności</w:t>
      </w:r>
      <w:r w:rsidR="00C07665">
        <w:rPr>
          <w:rFonts w:ascii="Cambria" w:hAnsi="Cambria"/>
        </w:rPr>
        <w:t xml:space="preserve"> gospodarki</w:t>
      </w:r>
      <w:r w:rsidR="0092479D" w:rsidRPr="007D54CC">
        <w:rPr>
          <w:rFonts w:ascii="Cambria" w:hAnsi="Cambria"/>
        </w:rPr>
        <w:t xml:space="preserve"> 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B61DF6">
        <w:rPr>
          <w:rFonts w:ascii="Cambria" w:hAnsi="Cambria"/>
        </w:rPr>
        <w:t xml:space="preserve"> 1.5 Opraco</w:t>
      </w:r>
      <w:r w:rsidR="00E335E2">
        <w:rPr>
          <w:rFonts w:ascii="Cambria" w:hAnsi="Cambria"/>
        </w:rPr>
        <w:t>wy</w:t>
      </w:r>
      <w:r w:rsidR="00B61DF6">
        <w:rPr>
          <w:rFonts w:ascii="Cambria" w:hAnsi="Cambria"/>
        </w:rPr>
        <w:t>wanie i wdrażanie nowych modeli biznesowych dla MŚP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B61DF6">
        <w:rPr>
          <w:rFonts w:ascii="Cambria" w:hAnsi="Cambria"/>
        </w:rPr>
        <w:t xml:space="preserve"> 1.5.2 Wsparcie procesu umiędzynarodowienia przedsiębiorstw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B61DF6" w:rsidRPr="00B61DF6">
        <w:rPr>
          <w:rFonts w:ascii="Cambria" w:hAnsi="Cambria"/>
        </w:rPr>
        <w:t xml:space="preserve">3b </w:t>
      </w:r>
      <w:r w:rsidR="00142C60">
        <w:rPr>
          <w:rFonts w:ascii="Cambria" w:hAnsi="Cambria"/>
        </w:rPr>
        <w:t>O</w:t>
      </w:r>
      <w:r w:rsidR="00B61DF6" w:rsidRPr="00B61DF6">
        <w:rPr>
          <w:rFonts w:ascii="Cambria" w:hAnsi="Cambria"/>
        </w:rPr>
        <w:t>pracowywanie i wdrażanie nowych modeli biznesowych dla MŚP, w szczególności w celu umiędzynarodowienia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B61DF6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Cel szczegółowy:</w:t>
      </w:r>
      <w:r w:rsidR="00C77B08" w:rsidRPr="00B61DF6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142C6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Zwiększony poziom handlu zagranicznego sektora MŚP </w:t>
      </w:r>
    </w:p>
    <w:p w:rsidR="008F4F2E" w:rsidRPr="004B42A7" w:rsidRDefault="004B42A7" w:rsidP="00C77B08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192CF3">
        <w:rPr>
          <w:rFonts w:ascii="Cambria" w:hAnsi="Cambria" w:cs="Times New Roman"/>
          <w:color w:val="auto"/>
          <w:sz w:val="22"/>
          <w:szCs w:val="22"/>
          <w:lang w:eastAsia="en-US"/>
        </w:rPr>
        <w:t>p</w:t>
      </w:r>
      <w:r w:rsidR="00192CF3" w:rsidRPr="00192CF3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rojekty </w:t>
      </w:r>
      <w:r w:rsidR="00FE2DAF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 zakresu </w:t>
      </w:r>
      <w:r w:rsidR="00192CF3" w:rsidRPr="00192CF3">
        <w:rPr>
          <w:rFonts w:ascii="Cambria" w:hAnsi="Cambria" w:cs="Times New Roman"/>
          <w:color w:val="auto"/>
          <w:sz w:val="22"/>
          <w:szCs w:val="22"/>
          <w:lang w:eastAsia="en-US"/>
        </w:rPr>
        <w:t>promocj</w:t>
      </w:r>
      <w:r w:rsidR="00FE2DAF">
        <w:rPr>
          <w:rFonts w:ascii="Cambria" w:hAnsi="Cambria" w:cs="Times New Roman"/>
          <w:color w:val="auto"/>
          <w:sz w:val="22"/>
          <w:szCs w:val="22"/>
          <w:lang w:eastAsia="en-US"/>
        </w:rPr>
        <w:t>i</w:t>
      </w:r>
      <w:r w:rsidR="00192CF3" w:rsidRPr="00192CF3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gospodarcz</w:t>
      </w:r>
      <w:r w:rsidR="00FE2DAF">
        <w:rPr>
          <w:rFonts w:ascii="Cambria" w:hAnsi="Cambria" w:cs="Times New Roman"/>
          <w:color w:val="auto"/>
          <w:sz w:val="22"/>
          <w:szCs w:val="22"/>
          <w:lang w:eastAsia="en-US"/>
        </w:rPr>
        <w:t>ej</w:t>
      </w:r>
      <w:r w:rsidR="00192CF3" w:rsidRPr="00192CF3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regionu</w:t>
      </w:r>
      <w:r w:rsidR="00FE2DAF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związanej</w:t>
      </w:r>
      <w:r w:rsidR="009F5B29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FE2DAF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 </w:t>
      </w:r>
      <w:r w:rsidR="009F5B29">
        <w:rPr>
          <w:rFonts w:ascii="Cambria" w:hAnsi="Cambria" w:cs="Times New Roman"/>
          <w:color w:val="auto"/>
          <w:sz w:val="22"/>
          <w:szCs w:val="22"/>
          <w:lang w:eastAsia="en-US"/>
        </w:rPr>
        <w:t>promocj</w:t>
      </w:r>
      <w:r w:rsidR="00FE2DAF">
        <w:rPr>
          <w:rFonts w:ascii="Cambria" w:hAnsi="Cambria" w:cs="Times New Roman"/>
          <w:color w:val="auto"/>
          <w:sz w:val="22"/>
          <w:szCs w:val="22"/>
          <w:lang w:eastAsia="en-US"/>
        </w:rPr>
        <w:t>ą</w:t>
      </w:r>
      <w:r w:rsidR="009F5B29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terenów inwestycyjnych</w:t>
      </w:r>
    </w:p>
    <w:p w:rsidR="00B77FE8" w:rsidRDefault="00B77FE8" w:rsidP="008F4F2E">
      <w:pPr>
        <w:spacing w:after="0" w:line="240" w:lineRule="auto"/>
        <w:jc w:val="both"/>
        <w:rPr>
          <w:sz w:val="24"/>
          <w:szCs w:val="24"/>
        </w:rPr>
      </w:pPr>
    </w:p>
    <w:p w:rsidR="00B77E7F" w:rsidRDefault="00B77E7F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6"/>
        <w:gridCol w:w="3083"/>
        <w:gridCol w:w="6785"/>
        <w:gridCol w:w="1647"/>
        <w:gridCol w:w="2005"/>
      </w:tblGrid>
      <w:tr w:rsidR="008F4F2E" w:rsidRPr="00602F94" w:rsidTr="008D6C69">
        <w:tc>
          <w:tcPr>
            <w:tcW w:w="3879" w:type="dxa"/>
            <w:gridSpan w:val="2"/>
            <w:shd w:val="clear" w:color="auto" w:fill="D9D9D9"/>
            <w:vAlign w:val="center"/>
          </w:tcPr>
          <w:p w:rsidR="00837C11" w:rsidRPr="00602F94" w:rsidRDefault="00837C11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</w:p>
          <w:p w:rsidR="00837C11" w:rsidRPr="00602F94" w:rsidRDefault="00837C11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</w:p>
          <w:p w:rsidR="008F4F2E" w:rsidRPr="00602F94" w:rsidRDefault="008F4F2E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t>Kryterium</w:t>
            </w:r>
          </w:p>
          <w:p w:rsidR="00837C11" w:rsidRPr="00602F94" w:rsidRDefault="00837C11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</w:p>
          <w:p w:rsidR="00837C11" w:rsidRPr="00602F94" w:rsidRDefault="00837C11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6785" w:type="dxa"/>
            <w:shd w:val="clear" w:color="auto" w:fill="D9D9D9"/>
            <w:vAlign w:val="center"/>
          </w:tcPr>
          <w:p w:rsidR="008F4F2E" w:rsidRPr="00602F94" w:rsidRDefault="008F4F2E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t>Definicja kryterium</w:t>
            </w:r>
          </w:p>
        </w:tc>
        <w:tc>
          <w:tcPr>
            <w:tcW w:w="3652" w:type="dxa"/>
            <w:gridSpan w:val="2"/>
            <w:shd w:val="clear" w:color="auto" w:fill="D9D9D9"/>
            <w:vAlign w:val="center"/>
          </w:tcPr>
          <w:p w:rsidR="008F4F2E" w:rsidRPr="00602F94" w:rsidRDefault="008F4F2E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t>Opis znaczenia Kryterium</w:t>
            </w:r>
          </w:p>
        </w:tc>
      </w:tr>
      <w:tr w:rsidR="00AD68AC" w:rsidRPr="00602F94" w:rsidTr="008A36A2">
        <w:trPr>
          <w:trHeight w:val="574"/>
        </w:trPr>
        <w:tc>
          <w:tcPr>
            <w:tcW w:w="14316" w:type="dxa"/>
            <w:gridSpan w:val="5"/>
            <w:shd w:val="clear" w:color="auto" w:fill="8DB3E2"/>
          </w:tcPr>
          <w:p w:rsidR="00AD68AC" w:rsidRPr="00602F94" w:rsidRDefault="00AD68AC" w:rsidP="00F44778">
            <w:pPr>
              <w:pStyle w:val="Akapitzlist"/>
              <w:spacing w:after="0"/>
              <w:ind w:left="0"/>
              <w:jc w:val="both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t>A. Kryteria Formalne</w:t>
            </w:r>
          </w:p>
        </w:tc>
      </w:tr>
      <w:tr w:rsidR="003D1B9C" w:rsidRPr="00602F94" w:rsidTr="008D6C69">
        <w:tc>
          <w:tcPr>
            <w:tcW w:w="796" w:type="dxa"/>
            <w:vAlign w:val="center"/>
          </w:tcPr>
          <w:p w:rsidR="003D1B9C" w:rsidRPr="00602F94" w:rsidRDefault="003D1B9C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A.1</w:t>
            </w:r>
          </w:p>
        </w:tc>
        <w:tc>
          <w:tcPr>
            <w:tcW w:w="3083" w:type="dxa"/>
            <w:vAlign w:val="center"/>
          </w:tcPr>
          <w:p w:rsidR="003D1B9C" w:rsidRPr="00602F94" w:rsidRDefault="003D1B9C" w:rsidP="007928A4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Wniosek o dofinansowanie projektu został złożony we właściwym terminie i do właściwej instytucji</w:t>
            </w:r>
          </w:p>
        </w:tc>
        <w:tc>
          <w:tcPr>
            <w:tcW w:w="6785" w:type="dxa"/>
            <w:vAlign w:val="center"/>
          </w:tcPr>
          <w:p w:rsidR="00D81095" w:rsidRPr="00602F94" w:rsidRDefault="00D81095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3D1B9C" w:rsidRPr="00602F94" w:rsidRDefault="003D1B9C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</w:t>
            </w:r>
            <w:r w:rsidR="006A3FB6" w:rsidRPr="00602F94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 xml:space="preserve">nioskodawca złożył wniosek o dofinansowanie </w:t>
            </w:r>
            <w:r w:rsidR="006A3FB6" w:rsidRPr="00602F94">
              <w:rPr>
                <w:rFonts w:ascii="Cambria" w:hAnsi="Cambria"/>
              </w:rPr>
              <w:t xml:space="preserve">projektu </w:t>
            </w:r>
            <w:r w:rsidRPr="00602F94">
              <w:rPr>
                <w:rFonts w:ascii="Cambria" w:hAnsi="Cambria"/>
              </w:rPr>
              <w:t>w terminie oraz do inst</w:t>
            </w:r>
            <w:r w:rsidR="00602F94">
              <w:rPr>
                <w:rFonts w:ascii="Cambria" w:hAnsi="Cambria"/>
              </w:rPr>
              <w:t>ytucji wskazanej w ogłoszeniu o </w:t>
            </w:r>
            <w:r w:rsidRPr="00602F94">
              <w:rPr>
                <w:rFonts w:ascii="Cambria" w:hAnsi="Cambria"/>
              </w:rPr>
              <w:t>konkursie</w:t>
            </w:r>
            <w:r w:rsidR="00C0659C" w:rsidRPr="00602F94">
              <w:rPr>
                <w:rFonts w:ascii="Cambria" w:hAnsi="Cambria"/>
              </w:rPr>
              <w:t>.</w:t>
            </w:r>
          </w:p>
          <w:p w:rsidR="003D1B9C" w:rsidRPr="00602F94" w:rsidRDefault="003D1B9C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3D1B9C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3D1B9C" w:rsidRPr="00602F94" w:rsidTr="008D6C69">
        <w:tc>
          <w:tcPr>
            <w:tcW w:w="796" w:type="dxa"/>
            <w:vAlign w:val="center"/>
          </w:tcPr>
          <w:p w:rsidR="003D1B9C" w:rsidRPr="00602F94" w:rsidRDefault="003D1B9C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A.2</w:t>
            </w:r>
          </w:p>
        </w:tc>
        <w:tc>
          <w:tcPr>
            <w:tcW w:w="3083" w:type="dxa"/>
            <w:vAlign w:val="center"/>
          </w:tcPr>
          <w:p w:rsidR="003D1B9C" w:rsidRPr="00602F94" w:rsidRDefault="003D1B9C" w:rsidP="00470A8B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Ostateczna wersja wniosku </w:t>
            </w:r>
            <w:r w:rsidR="00FB0B9F" w:rsidRPr="00602F94">
              <w:rPr>
                <w:rFonts w:ascii="Cambria" w:hAnsi="Cambria"/>
              </w:rPr>
              <w:br/>
            </w:r>
            <w:r w:rsidRPr="00602F94">
              <w:rPr>
                <w:rFonts w:ascii="Cambria" w:hAnsi="Cambria"/>
              </w:rPr>
              <w:t>o dofinansowanie projektu</w:t>
            </w:r>
          </w:p>
        </w:tc>
        <w:tc>
          <w:tcPr>
            <w:tcW w:w="6785" w:type="dxa"/>
            <w:vAlign w:val="center"/>
          </w:tcPr>
          <w:p w:rsidR="00D81095" w:rsidRPr="00602F94" w:rsidRDefault="00D81095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06299F" w:rsidRPr="00441BB0" w:rsidRDefault="003D1B9C" w:rsidP="00441BB0">
            <w:pPr>
              <w:jc w:val="both"/>
              <w:rPr>
                <w:rFonts w:ascii="A" w:hAnsi="A" w:cs="A"/>
                <w:lang w:eastAsia="pl-PL"/>
              </w:rPr>
            </w:pPr>
            <w:r w:rsidRPr="00602F94">
              <w:rPr>
                <w:rFonts w:ascii="Cambria" w:hAnsi="Cambria"/>
              </w:rPr>
              <w:t xml:space="preserve">Ocenie podlega czy </w:t>
            </w:r>
            <w:r w:rsidR="006A3FB6" w:rsidRPr="00602F94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 xml:space="preserve">nioskodawca złożył ostateczną wersję wniosku </w:t>
            </w:r>
            <w:r w:rsidR="007C747B" w:rsidRPr="00602F94">
              <w:rPr>
                <w:rFonts w:ascii="Cambria" w:hAnsi="Cambria"/>
              </w:rPr>
              <w:br/>
            </w:r>
            <w:r w:rsidRPr="00602F94">
              <w:rPr>
                <w:rFonts w:ascii="Cambria" w:hAnsi="Cambria"/>
              </w:rPr>
              <w:t>o dofinansowanie projektu</w:t>
            </w:r>
            <w:r w:rsidR="007C747B" w:rsidRPr="00602F94">
              <w:rPr>
                <w:rFonts w:ascii="Cambria" w:hAnsi="Cambria"/>
              </w:rPr>
              <w:t xml:space="preserve"> </w:t>
            </w:r>
            <w:r w:rsidR="00863B84" w:rsidRPr="00602F94">
              <w:rPr>
                <w:rFonts w:ascii="Cambria" w:hAnsi="Cambria"/>
              </w:rPr>
              <w:t xml:space="preserve">w formie wydruku z generatora wniosków </w:t>
            </w:r>
            <w:r w:rsidR="007C747B" w:rsidRPr="00602F94">
              <w:rPr>
                <w:rFonts w:ascii="Cambria" w:hAnsi="Cambria"/>
              </w:rPr>
              <w:br/>
            </w:r>
            <w:r w:rsidR="00863B84" w:rsidRPr="00602F94">
              <w:rPr>
                <w:rFonts w:ascii="Cambria" w:hAnsi="Cambria"/>
              </w:rPr>
              <w:t>o dofinansowanie projektu</w:t>
            </w:r>
            <w:r w:rsidRPr="00602F94">
              <w:rPr>
                <w:rFonts w:ascii="Cambria" w:hAnsi="Cambria"/>
              </w:rPr>
              <w:t>. Wydruk wniosku o dofinansowanie projektu zawierający napis „wersja próbna” nie jest ostateczną wersją wniosku o dofinansowanie projektu.</w:t>
            </w:r>
          </w:p>
        </w:tc>
        <w:tc>
          <w:tcPr>
            <w:tcW w:w="3652" w:type="dxa"/>
            <w:gridSpan w:val="2"/>
            <w:vAlign w:val="center"/>
          </w:tcPr>
          <w:p w:rsidR="003D1B9C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AD68AC" w:rsidRPr="00602F94" w:rsidTr="00572797">
        <w:trPr>
          <w:trHeight w:val="416"/>
        </w:trPr>
        <w:tc>
          <w:tcPr>
            <w:tcW w:w="14316" w:type="dxa"/>
            <w:gridSpan w:val="5"/>
            <w:shd w:val="clear" w:color="auto" w:fill="8DB3E2"/>
          </w:tcPr>
          <w:p w:rsidR="00AD68AC" w:rsidRPr="00602F94" w:rsidRDefault="00AD68AC" w:rsidP="00F44778">
            <w:pPr>
              <w:spacing w:after="0"/>
              <w:jc w:val="both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lastRenderedPageBreak/>
              <w:t xml:space="preserve">B. Kryteria merytoryczne </w:t>
            </w:r>
            <w:r w:rsidR="008A36A2" w:rsidRPr="00602F94">
              <w:rPr>
                <w:rFonts w:ascii="Cambria" w:hAnsi="Cambria"/>
                <w:b/>
              </w:rPr>
              <w:t>–</w:t>
            </w:r>
            <w:r w:rsidRPr="00602F94">
              <w:rPr>
                <w:rFonts w:ascii="Cambria" w:hAnsi="Cambria"/>
                <w:b/>
              </w:rPr>
              <w:t xml:space="preserve"> ogólne</w:t>
            </w:r>
            <w:r w:rsidR="006567A4">
              <w:rPr>
                <w:rStyle w:val="Odwoanieprzypisudolnego"/>
                <w:rFonts w:ascii="Cambria" w:hAnsi="Cambria"/>
                <w:b/>
              </w:rPr>
              <w:footnoteReference w:id="1"/>
            </w:r>
          </w:p>
          <w:p w:rsidR="008A36A2" w:rsidRPr="00602F94" w:rsidRDefault="008A36A2" w:rsidP="00F44778">
            <w:pPr>
              <w:spacing w:after="0"/>
              <w:jc w:val="both"/>
              <w:rPr>
                <w:rFonts w:ascii="Cambria" w:hAnsi="Cambria"/>
              </w:rPr>
            </w:pP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86EE9" w:rsidRPr="00602F94" w:rsidRDefault="00886EE9" w:rsidP="00F44778">
            <w:pPr>
              <w:spacing w:after="0"/>
              <w:jc w:val="center"/>
              <w:rPr>
                <w:rFonts w:ascii="Cambria" w:hAnsi="Cambria"/>
              </w:rPr>
            </w:pPr>
          </w:p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B.1</w:t>
            </w:r>
          </w:p>
        </w:tc>
        <w:tc>
          <w:tcPr>
            <w:tcW w:w="3083" w:type="dxa"/>
            <w:vAlign w:val="center"/>
          </w:tcPr>
          <w:p w:rsidR="00886EE9" w:rsidRPr="00602F94" w:rsidRDefault="00886EE9" w:rsidP="00F44778">
            <w:pPr>
              <w:spacing w:after="0"/>
              <w:jc w:val="center"/>
              <w:rPr>
                <w:rFonts w:ascii="Cambria" w:hAnsi="Cambria"/>
              </w:rPr>
            </w:pPr>
          </w:p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Kwalifikowalność wnioskodawcy/ partnerów</w:t>
            </w:r>
          </w:p>
        </w:tc>
        <w:tc>
          <w:tcPr>
            <w:tcW w:w="6785" w:type="dxa"/>
            <w:vAlign w:val="center"/>
          </w:tcPr>
          <w:p w:rsidR="00D81095" w:rsidRPr="00602F94" w:rsidRDefault="00D81095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955BFF" w:rsidRPr="00602F94" w:rsidRDefault="007A17C0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wniosek został złożony przez uprawnionego </w:t>
            </w:r>
            <w:r w:rsidR="006A3FB6" w:rsidRPr="00602F94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>nioskodawcę</w:t>
            </w:r>
            <w:r w:rsidR="00B630BE" w:rsidRPr="00602F94">
              <w:rPr>
                <w:rFonts w:ascii="Cambria" w:hAnsi="Cambria"/>
              </w:rPr>
              <w:t>,</w:t>
            </w:r>
            <w:r w:rsidRPr="00602F94">
              <w:rPr>
                <w:rFonts w:ascii="Cambria" w:hAnsi="Cambria"/>
              </w:rPr>
              <w:t xml:space="preserve"> tj.</w:t>
            </w:r>
            <w:r w:rsidR="004A427D" w:rsidRPr="00602F94">
              <w:rPr>
                <w:rFonts w:ascii="Cambria" w:hAnsi="Cambria"/>
              </w:rPr>
              <w:t>:</w:t>
            </w:r>
          </w:p>
          <w:p w:rsidR="009418CA" w:rsidRPr="00602F94" w:rsidRDefault="00A201EC" w:rsidP="00F44778">
            <w:pPr>
              <w:numPr>
                <w:ilvl w:val="0"/>
                <w:numId w:val="26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jednostkę samorządu terytorialnego</w:t>
            </w:r>
            <w:r w:rsidR="00514A10" w:rsidRPr="00602F94">
              <w:rPr>
                <w:rFonts w:ascii="Cambria" w:hAnsi="Cambria"/>
              </w:rPr>
              <w:t xml:space="preserve"> / spółkę celową jednostki samorządu terytorialnego (np. instytucję otoczenia biznesu</w:t>
            </w:r>
            <w:r w:rsidR="00514A10" w:rsidRPr="00602F94">
              <w:rPr>
                <w:rStyle w:val="Odwoanieprzypisudolnego"/>
                <w:rFonts w:ascii="Cambria" w:hAnsi="Cambria"/>
              </w:rPr>
              <w:footnoteReference w:id="2"/>
            </w:r>
            <w:r w:rsidR="00514A10" w:rsidRPr="00602F94">
              <w:rPr>
                <w:rFonts w:ascii="Cambria" w:hAnsi="Cambria"/>
              </w:rPr>
              <w:t>)</w:t>
            </w:r>
            <w:r w:rsidR="00C936A5" w:rsidRPr="00602F94">
              <w:rPr>
                <w:rFonts w:ascii="Cambria" w:hAnsi="Cambria"/>
              </w:rPr>
              <w:t xml:space="preserve"> / jednostkę organizacyjną </w:t>
            </w:r>
            <w:r w:rsidR="00607434">
              <w:rPr>
                <w:rFonts w:ascii="Cambria" w:hAnsi="Cambria"/>
              </w:rPr>
              <w:t>JST</w:t>
            </w:r>
            <w:r w:rsidR="00C936A5" w:rsidRPr="00602F94">
              <w:rPr>
                <w:rFonts w:ascii="Cambria" w:hAnsi="Cambria"/>
              </w:rPr>
              <w:t xml:space="preserve"> posiadającą osobowość prawną</w:t>
            </w:r>
            <w:r w:rsidR="000E47F6">
              <w:rPr>
                <w:rFonts w:ascii="Cambria" w:hAnsi="Cambria"/>
              </w:rPr>
              <w:t>;</w:t>
            </w:r>
            <w:r w:rsidR="007D2196" w:rsidRPr="00602F94">
              <w:rPr>
                <w:rFonts w:ascii="Cambria" w:hAnsi="Cambria"/>
              </w:rPr>
              <w:t xml:space="preserve"> </w:t>
            </w:r>
          </w:p>
          <w:p w:rsidR="00A201EC" w:rsidRPr="00602F94" w:rsidRDefault="00A201EC" w:rsidP="00F44778">
            <w:pPr>
              <w:numPr>
                <w:ilvl w:val="0"/>
                <w:numId w:val="26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związek lub stowarzyszenie jednostek samorządu terytorialnego</w:t>
            </w:r>
            <w:r w:rsidR="0060730B">
              <w:rPr>
                <w:rFonts w:ascii="Cambria" w:hAnsi="Cambria"/>
              </w:rPr>
              <w:t>.</w:t>
            </w:r>
          </w:p>
          <w:p w:rsidR="00A201EC" w:rsidRPr="00602F94" w:rsidRDefault="00A201EC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9418CA" w:rsidRPr="00602F94" w:rsidRDefault="00860693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Wnioskodawca </w:t>
            </w:r>
            <w:r w:rsidR="00240FD6">
              <w:rPr>
                <w:rFonts w:ascii="Cambria" w:hAnsi="Cambria"/>
              </w:rPr>
              <w:t xml:space="preserve">na moment podpisania umowy o dofinansowanie projektu </w:t>
            </w:r>
            <w:r w:rsidRPr="00602F94">
              <w:rPr>
                <w:rFonts w:ascii="Cambria" w:hAnsi="Cambria"/>
              </w:rPr>
              <w:t xml:space="preserve">musi </w:t>
            </w:r>
            <w:r w:rsidR="00060920" w:rsidRPr="00602F94">
              <w:rPr>
                <w:rFonts w:ascii="Cambria" w:hAnsi="Cambria"/>
              </w:rPr>
              <w:t>posiada</w:t>
            </w:r>
            <w:r w:rsidRPr="00602F94">
              <w:rPr>
                <w:rFonts w:ascii="Cambria" w:hAnsi="Cambria"/>
              </w:rPr>
              <w:t>ć</w:t>
            </w:r>
            <w:r w:rsidR="0060730B">
              <w:rPr>
                <w:rFonts w:ascii="Cambria" w:hAnsi="Cambria"/>
              </w:rPr>
              <w:t xml:space="preserve"> siedzibę</w:t>
            </w:r>
            <w:r w:rsidR="00685E02">
              <w:rPr>
                <w:rFonts w:ascii="Cambria" w:hAnsi="Cambria"/>
              </w:rPr>
              <w:t>/oddział</w:t>
            </w:r>
            <w:r w:rsidR="009418CA" w:rsidRPr="00602F94">
              <w:rPr>
                <w:rFonts w:ascii="Cambria" w:hAnsi="Cambria"/>
              </w:rPr>
              <w:t xml:space="preserve"> </w:t>
            </w:r>
            <w:r w:rsidR="00CB0FBD">
              <w:rPr>
                <w:rFonts w:ascii="Cambria" w:hAnsi="Cambria"/>
              </w:rPr>
              <w:t xml:space="preserve">na </w:t>
            </w:r>
            <w:r w:rsidR="009418CA" w:rsidRPr="00602F94">
              <w:rPr>
                <w:rFonts w:ascii="Cambria" w:hAnsi="Cambria"/>
              </w:rPr>
              <w:t>terytorium województwa kujawsko-pomorskiego</w:t>
            </w:r>
            <w:r w:rsidR="00EC4903" w:rsidRPr="00602F94">
              <w:rPr>
                <w:rFonts w:ascii="Cambria" w:hAnsi="Cambria"/>
              </w:rPr>
              <w:t>.</w:t>
            </w:r>
          </w:p>
          <w:p w:rsidR="00584F56" w:rsidRPr="00602F94" w:rsidRDefault="00584F56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86EE9" w:rsidRPr="00602F94" w:rsidRDefault="00886EE9" w:rsidP="00F44778">
            <w:pPr>
              <w:spacing w:after="0"/>
              <w:jc w:val="center"/>
              <w:rPr>
                <w:rFonts w:ascii="Cambria" w:hAnsi="Cambria"/>
              </w:rPr>
            </w:pPr>
          </w:p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B.2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Prawidłowość wyboru partnerów uczestniczących/ realizujących projekt</w:t>
            </w:r>
          </w:p>
        </w:tc>
        <w:tc>
          <w:tcPr>
            <w:tcW w:w="6785" w:type="dxa"/>
            <w:vAlign w:val="center"/>
          </w:tcPr>
          <w:p w:rsidR="00E63127" w:rsidRPr="00602F94" w:rsidRDefault="00E63127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8F4F2E" w:rsidRPr="00602F94" w:rsidRDefault="009C3CF4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</w:t>
            </w:r>
            <w:r w:rsidR="006A3FB6" w:rsidRPr="00602F94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>nioskodawca dokonał wyboru partnera/ów zgodnie z przepisami ustawy z dnia 11 lipca 2014 r. o zasadach realizacji programów w zakresie pol</w:t>
            </w:r>
            <w:r w:rsidR="00F46F84">
              <w:rPr>
                <w:rFonts w:ascii="Cambria" w:hAnsi="Cambria"/>
              </w:rPr>
              <w:t>ityki spójności finansowanych w </w:t>
            </w:r>
            <w:r w:rsidRPr="00602F94">
              <w:rPr>
                <w:rFonts w:ascii="Cambria" w:hAnsi="Cambria"/>
              </w:rPr>
              <w:t xml:space="preserve">perspektywie 2014-2020 </w:t>
            </w:r>
            <w:r w:rsidR="00B700EC" w:rsidRPr="00602F94">
              <w:rPr>
                <w:rFonts w:ascii="Cambria" w:hAnsi="Cambria"/>
              </w:rPr>
              <w:t>(</w:t>
            </w:r>
            <w:r w:rsidRPr="00602F94">
              <w:rPr>
                <w:rFonts w:ascii="Cambria" w:hAnsi="Cambria"/>
              </w:rPr>
              <w:t xml:space="preserve">Dz. U. </w:t>
            </w:r>
            <w:r w:rsidR="00E12C1F">
              <w:rPr>
                <w:rFonts w:ascii="Cambria" w:hAnsi="Cambria"/>
              </w:rPr>
              <w:t xml:space="preserve">z 2016 r. </w:t>
            </w:r>
            <w:r w:rsidRPr="00602F94">
              <w:rPr>
                <w:rFonts w:ascii="Cambria" w:hAnsi="Cambria"/>
              </w:rPr>
              <w:t xml:space="preserve">poz. </w:t>
            </w:r>
            <w:r w:rsidR="00E12C1F">
              <w:rPr>
                <w:rFonts w:ascii="Cambria" w:hAnsi="Cambria"/>
              </w:rPr>
              <w:t>217</w:t>
            </w:r>
            <w:r w:rsidRPr="00602F94">
              <w:rPr>
                <w:rFonts w:ascii="Cambria" w:hAnsi="Cambria"/>
              </w:rPr>
              <w:t xml:space="preserve"> ze zm.</w:t>
            </w:r>
            <w:r w:rsidR="00B700EC" w:rsidRPr="00602F94">
              <w:rPr>
                <w:rFonts w:ascii="Cambria" w:hAnsi="Cambria"/>
              </w:rPr>
              <w:t>)</w:t>
            </w:r>
            <w:r w:rsidR="0049024D" w:rsidRPr="00602F94">
              <w:rPr>
                <w:rFonts w:ascii="Cambria" w:hAnsi="Cambria"/>
              </w:rPr>
              <w:t>.</w:t>
            </w:r>
          </w:p>
          <w:p w:rsidR="00D81095" w:rsidRPr="00602F94" w:rsidRDefault="00D81095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</w:t>
            </w:r>
            <w:r w:rsidR="000224D0" w:rsidRPr="00602F94">
              <w:rPr>
                <w:rFonts w:ascii="Cambria" w:hAnsi="Cambria"/>
              </w:rPr>
              <w:t>/nie dotyczy</w:t>
            </w:r>
            <w:r w:rsidRPr="00602F94">
              <w:rPr>
                <w:rFonts w:ascii="Cambria" w:hAnsi="Cambria"/>
              </w:rPr>
              <w:t xml:space="preserve">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B.3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Niepodleganie wykluczeniu </w:t>
            </w:r>
            <w:r w:rsidR="00FB0B9F" w:rsidRPr="00602F94">
              <w:rPr>
                <w:rFonts w:ascii="Cambria" w:hAnsi="Cambria"/>
              </w:rPr>
              <w:br/>
            </w:r>
            <w:r w:rsidRPr="00602F94">
              <w:rPr>
                <w:rFonts w:ascii="Cambria" w:hAnsi="Cambria"/>
              </w:rPr>
              <w:t xml:space="preserve">z możliwości otrzymania </w:t>
            </w:r>
            <w:r w:rsidRPr="00602F94">
              <w:rPr>
                <w:rFonts w:ascii="Cambria" w:hAnsi="Cambria"/>
              </w:rPr>
              <w:lastRenderedPageBreak/>
              <w:t>dofinansowania ze środków Unii Europejskiej</w:t>
            </w:r>
          </w:p>
        </w:tc>
        <w:tc>
          <w:tcPr>
            <w:tcW w:w="6785" w:type="dxa"/>
            <w:vAlign w:val="center"/>
          </w:tcPr>
          <w:p w:rsidR="00D81095" w:rsidRPr="00602F94" w:rsidRDefault="00D81095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8F4F2E" w:rsidRPr="00602F94" w:rsidRDefault="002566AC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</w:t>
            </w:r>
            <w:r w:rsidR="006A3FB6" w:rsidRPr="00602F94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 xml:space="preserve">nioskodawca oraz partnerzy nie podlegają </w:t>
            </w:r>
            <w:r w:rsidRPr="00602F94">
              <w:rPr>
                <w:rFonts w:ascii="Cambria" w:hAnsi="Cambria"/>
              </w:rPr>
              <w:lastRenderedPageBreak/>
              <w:t>wykluczeniu z możliwości otrzymania dofinansowania ze środków Unii Europejskiej na podstawie:</w:t>
            </w:r>
          </w:p>
          <w:p w:rsidR="002566AC" w:rsidRPr="00602F94" w:rsidRDefault="002566AC" w:rsidP="00F44778">
            <w:pPr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art. 207 ust. 4 ustawy z dnia 27 sierpnia 2009 r. o finansach publicznych </w:t>
            </w:r>
            <w:r w:rsidR="00B700EC" w:rsidRPr="00602F94">
              <w:rPr>
                <w:rFonts w:ascii="Cambria" w:hAnsi="Cambria"/>
              </w:rPr>
              <w:t>(</w:t>
            </w:r>
            <w:r w:rsidRPr="00602F94">
              <w:rPr>
                <w:rFonts w:ascii="Cambria" w:hAnsi="Cambria"/>
              </w:rPr>
              <w:t>Dz. U. z 201</w:t>
            </w:r>
            <w:r w:rsidR="00EF6637">
              <w:rPr>
                <w:rFonts w:ascii="Cambria" w:hAnsi="Cambria"/>
              </w:rPr>
              <w:t>6</w:t>
            </w:r>
            <w:r w:rsidRPr="00602F94">
              <w:rPr>
                <w:rFonts w:ascii="Cambria" w:hAnsi="Cambria"/>
              </w:rPr>
              <w:t xml:space="preserve"> r. </w:t>
            </w:r>
            <w:r w:rsidR="000252D1" w:rsidRPr="00602F94">
              <w:rPr>
                <w:rFonts w:ascii="Cambria" w:hAnsi="Cambria"/>
              </w:rPr>
              <w:t xml:space="preserve">poz. </w:t>
            </w:r>
            <w:r w:rsidR="00EF6637">
              <w:rPr>
                <w:rFonts w:ascii="Cambria" w:hAnsi="Cambria"/>
              </w:rPr>
              <w:t>1870</w:t>
            </w:r>
            <w:r w:rsidRPr="00602F94">
              <w:rPr>
                <w:rFonts w:ascii="Cambria" w:hAnsi="Cambria"/>
              </w:rPr>
              <w:t xml:space="preserve"> ze zm.</w:t>
            </w:r>
            <w:r w:rsidR="00B700EC" w:rsidRPr="00602F94">
              <w:rPr>
                <w:rFonts w:ascii="Cambria" w:hAnsi="Cambria"/>
              </w:rPr>
              <w:t>)</w:t>
            </w:r>
            <w:r w:rsidRPr="00602F94">
              <w:rPr>
                <w:rFonts w:ascii="Cambria" w:hAnsi="Cambria"/>
              </w:rPr>
              <w:t>,</w:t>
            </w:r>
          </w:p>
          <w:p w:rsidR="002566AC" w:rsidRPr="00602F94" w:rsidRDefault="002566AC" w:rsidP="00F44778">
            <w:pPr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art. 12 ust. 1 pkt 1 ustawy z dnia 15 czerwca 2012 r. o skutkach powierzania wykonywania pracy cudzoziemcom przebywającym wbrew przepisom na terytorium Rzeczypospolitej </w:t>
            </w:r>
            <w:r w:rsidR="00B700EC" w:rsidRPr="00602F94">
              <w:rPr>
                <w:rFonts w:ascii="Cambria" w:hAnsi="Cambria"/>
              </w:rPr>
              <w:t>Polskiej (</w:t>
            </w:r>
            <w:r w:rsidRPr="00602F94">
              <w:rPr>
                <w:rFonts w:ascii="Cambria" w:hAnsi="Cambria"/>
              </w:rPr>
              <w:t xml:space="preserve">Dz. U. </w:t>
            </w:r>
            <w:r w:rsidR="000252D1" w:rsidRPr="00602F94">
              <w:rPr>
                <w:rFonts w:ascii="Cambria" w:hAnsi="Cambria"/>
              </w:rPr>
              <w:t xml:space="preserve">z 2012 r. </w:t>
            </w:r>
            <w:r w:rsidR="00B700EC" w:rsidRPr="00602F94">
              <w:rPr>
                <w:rFonts w:ascii="Cambria" w:hAnsi="Cambria"/>
              </w:rPr>
              <w:t>poz. 769)</w:t>
            </w:r>
            <w:r w:rsidRPr="00602F94">
              <w:rPr>
                <w:rFonts w:ascii="Cambria" w:hAnsi="Cambria"/>
              </w:rPr>
              <w:t>,</w:t>
            </w:r>
          </w:p>
          <w:p w:rsidR="002566AC" w:rsidRPr="00602F94" w:rsidRDefault="002566AC" w:rsidP="00F44778">
            <w:pPr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art. 9 ust. 1 pkt 2a ustawy z dnia 28 października 2002 r. o</w:t>
            </w:r>
            <w:r w:rsidR="005A3460">
              <w:rPr>
                <w:rFonts w:ascii="Cambria" w:hAnsi="Cambria"/>
              </w:rPr>
              <w:t> </w:t>
            </w:r>
            <w:r w:rsidRPr="00602F94">
              <w:rPr>
                <w:rFonts w:ascii="Cambria" w:hAnsi="Cambria"/>
              </w:rPr>
              <w:t xml:space="preserve">odpowiedzialności podmiotów zbiorowych za czyny zabronione pod groźbą kary </w:t>
            </w:r>
            <w:r w:rsidR="00B700EC" w:rsidRPr="00602F94">
              <w:rPr>
                <w:rFonts w:ascii="Cambria" w:hAnsi="Cambria"/>
              </w:rPr>
              <w:t>(</w:t>
            </w:r>
            <w:r w:rsidR="00BE7F3B">
              <w:rPr>
                <w:rFonts w:ascii="Cambria" w:hAnsi="Cambria"/>
              </w:rPr>
              <w:t>Dz. U. z 2016 r. poz. 1541</w:t>
            </w:r>
            <w:r w:rsidR="00B700EC" w:rsidRPr="00602F94">
              <w:rPr>
                <w:rFonts w:ascii="Cambria" w:hAnsi="Cambria"/>
              </w:rPr>
              <w:t>).</w:t>
            </w:r>
          </w:p>
          <w:p w:rsidR="00FD4264" w:rsidRDefault="00FD4264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C13F55" w:rsidRDefault="00C13F55" w:rsidP="00C13F55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projekt </w:t>
            </w:r>
            <w:r>
              <w:rPr>
                <w:rFonts w:ascii="Cambria" w:hAnsi="Cambria"/>
              </w:rPr>
              <w:t xml:space="preserve">nie </w:t>
            </w:r>
            <w:r w:rsidRPr="00602F94">
              <w:rPr>
                <w:rFonts w:ascii="Cambria" w:hAnsi="Cambria"/>
              </w:rPr>
              <w:t>został zakończony przed złożeniem wniosku o dofinansowanie projektu.</w:t>
            </w:r>
          </w:p>
          <w:p w:rsidR="002F2F42" w:rsidRDefault="002F2F42" w:rsidP="00C13F55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2F2F42" w:rsidRPr="002F2F42" w:rsidRDefault="002F2F42" w:rsidP="002F2F4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>Ocenie podlega także:</w:t>
            </w:r>
          </w:p>
          <w:p w:rsidR="002F2F42" w:rsidRPr="002F2F42" w:rsidRDefault="002F2F42" w:rsidP="002F2F4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>czy na wnioskodawcy/partnerze nie ciąży obowiązek zwrotu pomocy publicznej, wynikający z decyzji Komisji Europejskiej uznającej taką pomoc za niezgodną z prawem oraz z rynkiem wewnętrznym?</w:t>
            </w:r>
          </w:p>
          <w:p w:rsidR="002F2F42" w:rsidRPr="002F2F42" w:rsidRDefault="002F2F42" w:rsidP="002F2F4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>czy wnioskodawca/partner nie jest/są przedsię</w:t>
            </w:r>
            <w:r w:rsidR="00834F91">
              <w:rPr>
                <w:rFonts w:ascii="Cambria" w:hAnsi="Cambria"/>
              </w:rPr>
              <w:t>biorstwem/ami w </w:t>
            </w:r>
            <w:r w:rsidRPr="002F2F42">
              <w:rPr>
                <w:rFonts w:ascii="Cambria" w:hAnsi="Cambria"/>
              </w:rPr>
              <w:t>trudnej sytuacji w rozumieniu pkt 24 Wytycznych dotyczących pomocy państwa na ratowanie i restrukturyzację przedsiębiorstw niefinansowych znajdujących się w trudnej sytuacji .</w:t>
            </w:r>
          </w:p>
          <w:p w:rsidR="002F2F42" w:rsidRPr="002F2F42" w:rsidRDefault="002F2F42" w:rsidP="002F2F4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 xml:space="preserve">  </w:t>
            </w:r>
          </w:p>
          <w:p w:rsidR="002F2F42" w:rsidRPr="002F2F42" w:rsidRDefault="002F2F42" w:rsidP="002F2F42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2F2F42">
              <w:rPr>
                <w:rFonts w:ascii="Cambria" w:hAnsi="Cambria"/>
                <w:b/>
              </w:rPr>
              <w:t>Wykluczenia przedmiotowe (dotyczące przedmiotu projektu):</w:t>
            </w:r>
          </w:p>
          <w:p w:rsidR="002F2F42" w:rsidRPr="002F2F42" w:rsidRDefault="002F2F42" w:rsidP="002F2F4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2F2F42" w:rsidRPr="002F2F42" w:rsidRDefault="002F2F42" w:rsidP="002F2F4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>Przedmiot realizacji projektu nie dotyczy rodzajów działalności wykluczonych z możliwości uzyskania pomocy finansowej, o których mowa:</w:t>
            </w:r>
          </w:p>
          <w:p w:rsidR="002F2F42" w:rsidRPr="002F2F42" w:rsidRDefault="002F2F42" w:rsidP="002F2F4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 xml:space="preserve">w art. 1 </w:t>
            </w:r>
            <w:r w:rsidR="00BE7F3B">
              <w:rPr>
                <w:rFonts w:ascii="Cambria" w:hAnsi="Cambria"/>
              </w:rPr>
              <w:t>r</w:t>
            </w:r>
            <w:r w:rsidRPr="002F2F42">
              <w:rPr>
                <w:rFonts w:ascii="Cambria" w:hAnsi="Cambria"/>
              </w:rPr>
              <w:t xml:space="preserve">ozporządzenia </w:t>
            </w:r>
            <w:r w:rsidR="00BE7F3B">
              <w:rPr>
                <w:rFonts w:ascii="Cambria" w:hAnsi="Cambria"/>
              </w:rPr>
              <w:t>Komisji</w:t>
            </w:r>
            <w:r w:rsidR="00BE7F3B" w:rsidRPr="002F2F42">
              <w:rPr>
                <w:rFonts w:ascii="Cambria" w:hAnsi="Cambria"/>
              </w:rPr>
              <w:t xml:space="preserve"> </w:t>
            </w:r>
            <w:r w:rsidRPr="002F2F42">
              <w:rPr>
                <w:rFonts w:ascii="Cambria" w:hAnsi="Cambria"/>
              </w:rPr>
              <w:t xml:space="preserve">(UE) </w:t>
            </w:r>
            <w:r w:rsidR="00BE7F3B">
              <w:rPr>
                <w:rFonts w:ascii="Cambria" w:hAnsi="Cambria"/>
              </w:rPr>
              <w:t>n</w:t>
            </w:r>
            <w:r w:rsidR="007130B9">
              <w:rPr>
                <w:rFonts w:ascii="Cambria" w:hAnsi="Cambria"/>
              </w:rPr>
              <w:t>r 651/2014 z dnia 17 </w:t>
            </w:r>
            <w:r w:rsidRPr="002F2F42">
              <w:rPr>
                <w:rFonts w:ascii="Cambria" w:hAnsi="Cambria"/>
              </w:rPr>
              <w:t xml:space="preserve">czerwca 2014 r. uznającego niektóre rodzaje pomocy </w:t>
            </w:r>
            <w:r w:rsidRPr="002F2F42">
              <w:rPr>
                <w:rFonts w:ascii="Cambria" w:hAnsi="Cambria"/>
              </w:rPr>
              <w:lastRenderedPageBreak/>
              <w:t>za</w:t>
            </w:r>
            <w:r w:rsidR="007130B9">
              <w:rPr>
                <w:rFonts w:ascii="Cambria" w:hAnsi="Cambria"/>
              </w:rPr>
              <w:t> </w:t>
            </w:r>
            <w:r w:rsidRPr="002F2F42">
              <w:rPr>
                <w:rFonts w:ascii="Cambria" w:hAnsi="Cambria"/>
              </w:rPr>
              <w:t xml:space="preserve">zgodne z rynkiem wewnętrznym w zastosowaniu art. 107 i 108 Traktatu) (Dz. Urz. UE L 187 z 26.06.2014; dalej: rozporządzenie </w:t>
            </w:r>
            <w:r w:rsidR="00B71A5D">
              <w:rPr>
                <w:rFonts w:ascii="Cambria" w:hAnsi="Cambria"/>
              </w:rPr>
              <w:t xml:space="preserve">nr </w:t>
            </w:r>
            <w:r w:rsidRPr="002F2F42">
              <w:rPr>
                <w:rFonts w:ascii="Cambria" w:hAnsi="Cambria"/>
              </w:rPr>
              <w:t>651/2014),</w:t>
            </w:r>
          </w:p>
          <w:p w:rsidR="002F2F42" w:rsidRPr="007130B9" w:rsidRDefault="002F2F4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 xml:space="preserve">w art. 1 rozporządzenia Komisji (UE) </w:t>
            </w:r>
            <w:r w:rsidR="00BE7F3B">
              <w:rPr>
                <w:rFonts w:ascii="Cambria" w:hAnsi="Cambria"/>
              </w:rPr>
              <w:t>n</w:t>
            </w:r>
            <w:r w:rsidRPr="002F2F42">
              <w:rPr>
                <w:rFonts w:ascii="Cambria" w:hAnsi="Cambria"/>
              </w:rPr>
              <w:t>r 1407/2013 z dnia 18</w:t>
            </w:r>
            <w:r>
              <w:rPr>
                <w:rFonts w:ascii="Cambria" w:hAnsi="Cambria"/>
              </w:rPr>
              <w:t> </w:t>
            </w:r>
            <w:r w:rsidRPr="002F2F42">
              <w:rPr>
                <w:rFonts w:ascii="Cambria" w:hAnsi="Cambria"/>
              </w:rPr>
              <w:t>grudnia 2013 r. w sprawie stosowania art. 107 i 108</w:t>
            </w:r>
            <w:r w:rsidR="00BE7F3B">
              <w:rPr>
                <w:rFonts w:ascii="Cambria" w:hAnsi="Cambria"/>
              </w:rPr>
              <w:t xml:space="preserve"> </w:t>
            </w:r>
            <w:r w:rsidRPr="002F2F42">
              <w:rPr>
                <w:rFonts w:ascii="Cambria" w:hAnsi="Cambria"/>
              </w:rPr>
              <w:t>Traktat</w:t>
            </w:r>
            <w:r w:rsidR="00BE7F3B">
              <w:rPr>
                <w:rFonts w:ascii="Cambria" w:hAnsi="Cambria"/>
              </w:rPr>
              <w:t xml:space="preserve">u o </w:t>
            </w:r>
            <w:r w:rsidRPr="007130B9">
              <w:rPr>
                <w:rFonts w:ascii="Cambria" w:hAnsi="Cambria"/>
              </w:rPr>
              <w:t>funkcjonowaniu Unii Europej</w:t>
            </w:r>
            <w:r w:rsidR="00834F91" w:rsidRPr="007130B9">
              <w:rPr>
                <w:rFonts w:ascii="Cambria" w:hAnsi="Cambria"/>
              </w:rPr>
              <w:t xml:space="preserve">skiej do pomocy </w:t>
            </w:r>
            <w:r w:rsidR="00834F91" w:rsidRPr="007130B9">
              <w:rPr>
                <w:rFonts w:ascii="Cambria" w:hAnsi="Cambria"/>
                <w:i/>
              </w:rPr>
              <w:t>de minimis</w:t>
            </w:r>
            <w:r w:rsidR="00834F91" w:rsidRPr="007130B9">
              <w:rPr>
                <w:rFonts w:ascii="Cambria" w:hAnsi="Cambria"/>
              </w:rPr>
              <w:t xml:space="preserve"> (Dz. </w:t>
            </w:r>
            <w:r w:rsidRPr="007130B9">
              <w:rPr>
                <w:rFonts w:ascii="Cambria" w:hAnsi="Cambria"/>
              </w:rPr>
              <w:t xml:space="preserve">Urz. UE L 352 z 24.12.2013 </w:t>
            </w:r>
            <w:r w:rsidR="00834F91" w:rsidRPr="007130B9">
              <w:rPr>
                <w:rFonts w:ascii="Cambria" w:hAnsi="Cambria"/>
              </w:rPr>
              <w:t xml:space="preserve">r., dalej: rozporządzenie </w:t>
            </w:r>
            <w:r w:rsidR="00B71A5D">
              <w:rPr>
                <w:rFonts w:ascii="Cambria" w:hAnsi="Cambria"/>
              </w:rPr>
              <w:t>nr </w:t>
            </w:r>
            <w:r w:rsidRPr="007130B9">
              <w:rPr>
                <w:rFonts w:ascii="Cambria" w:hAnsi="Cambria"/>
              </w:rPr>
              <w:t>1407/2013),</w:t>
            </w:r>
          </w:p>
          <w:p w:rsidR="002F2F42" w:rsidRPr="002F2F42" w:rsidRDefault="002F2F42" w:rsidP="002F2F4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 xml:space="preserve">w art. 3 ust. 3 </w:t>
            </w:r>
            <w:r w:rsidR="00BE7F3B">
              <w:rPr>
                <w:rFonts w:ascii="Cambria" w:hAnsi="Cambria"/>
              </w:rPr>
              <w:t>r</w:t>
            </w:r>
            <w:r w:rsidRPr="002F2F42">
              <w:rPr>
                <w:rFonts w:ascii="Cambria" w:hAnsi="Cambria"/>
              </w:rPr>
              <w:t>ozporządzenia  P</w:t>
            </w:r>
            <w:r w:rsidR="00BE7F3B">
              <w:rPr>
                <w:rFonts w:ascii="Cambria" w:hAnsi="Cambria"/>
              </w:rPr>
              <w:t xml:space="preserve">arlamentu </w:t>
            </w:r>
            <w:r w:rsidRPr="002F2F42">
              <w:rPr>
                <w:rFonts w:ascii="Cambria" w:hAnsi="Cambria"/>
              </w:rPr>
              <w:t>E</w:t>
            </w:r>
            <w:r w:rsidR="00BE7F3B">
              <w:rPr>
                <w:rFonts w:ascii="Cambria" w:hAnsi="Cambria"/>
              </w:rPr>
              <w:t>uropejskiego</w:t>
            </w:r>
            <w:r w:rsidRPr="002F2F42">
              <w:rPr>
                <w:rFonts w:ascii="Cambria" w:hAnsi="Cambria"/>
              </w:rPr>
              <w:t xml:space="preserve"> i Rady (UE)</w:t>
            </w:r>
            <w:r w:rsidR="00834F91">
              <w:rPr>
                <w:rFonts w:ascii="Cambria" w:hAnsi="Cambria"/>
              </w:rPr>
              <w:t xml:space="preserve"> </w:t>
            </w:r>
            <w:r w:rsidR="00BE7F3B">
              <w:rPr>
                <w:rFonts w:ascii="Cambria" w:hAnsi="Cambria"/>
              </w:rPr>
              <w:t>n</w:t>
            </w:r>
            <w:r w:rsidR="00834F91">
              <w:rPr>
                <w:rFonts w:ascii="Cambria" w:hAnsi="Cambria"/>
              </w:rPr>
              <w:t>r 1301/2013 z </w:t>
            </w:r>
            <w:r w:rsidRPr="002F2F42">
              <w:rPr>
                <w:rFonts w:ascii="Cambria" w:hAnsi="Cambria"/>
              </w:rPr>
              <w:t>dnia 17 grudnia 2013 r. w sprawie Europejskiego Funduszu Rozwoju Regionalnego i przepisów szczególnych dotyczących celu</w:t>
            </w:r>
            <w:r w:rsidR="007130B9">
              <w:rPr>
                <w:rFonts w:ascii="Cambria" w:hAnsi="Cambria"/>
              </w:rPr>
              <w:t xml:space="preserve"> "Inwestycje na rzecz wzrostu i </w:t>
            </w:r>
            <w:r w:rsidRPr="002F2F42">
              <w:rPr>
                <w:rFonts w:ascii="Cambria" w:hAnsi="Cambria"/>
              </w:rPr>
              <w:t>zatrudnienia" oraz w sprawie u</w:t>
            </w:r>
            <w:r w:rsidR="007130B9">
              <w:rPr>
                <w:rFonts w:ascii="Cambria" w:hAnsi="Cambria"/>
              </w:rPr>
              <w:t>chylenia rozporządzenia (WE) nr </w:t>
            </w:r>
            <w:r w:rsidRPr="002F2F42">
              <w:rPr>
                <w:rFonts w:ascii="Cambria" w:hAnsi="Cambria"/>
              </w:rPr>
              <w:t>1080/2006</w:t>
            </w:r>
            <w:r w:rsidR="00BE7F3B">
              <w:rPr>
                <w:rFonts w:ascii="Cambria" w:hAnsi="Cambria"/>
              </w:rPr>
              <w:t xml:space="preserve"> (Dz. Urz. UE L 347 z 20.12.2013 r.</w:t>
            </w:r>
            <w:r w:rsidR="00B71A5D">
              <w:rPr>
                <w:rFonts w:ascii="Cambria" w:hAnsi="Cambria"/>
              </w:rPr>
              <w:t xml:space="preserve">, </w:t>
            </w:r>
            <w:r w:rsidR="00B71A5D" w:rsidRPr="00B71A5D">
              <w:rPr>
                <w:rFonts w:ascii="Cambria" w:hAnsi="Cambria"/>
              </w:rPr>
              <w:t>s. 289 i nast.)</w:t>
            </w:r>
            <w:r w:rsidR="00BE7F3B">
              <w:rPr>
                <w:rFonts w:ascii="Cambria" w:hAnsi="Cambria"/>
              </w:rPr>
              <w:t>)</w:t>
            </w:r>
            <w:r w:rsidRPr="002F2F42">
              <w:rPr>
                <w:rFonts w:ascii="Cambria" w:hAnsi="Cambria"/>
              </w:rPr>
              <w:t>.</w:t>
            </w:r>
          </w:p>
          <w:p w:rsidR="002F2F42" w:rsidRPr="002F2F42" w:rsidRDefault="002F2F42" w:rsidP="002F2F4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2F2F42" w:rsidRDefault="002F2F42" w:rsidP="002F2F42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F2F42">
              <w:rPr>
                <w:rFonts w:ascii="Cambria" w:hAnsi="Cambria"/>
              </w:rPr>
              <w:t>Ocena kryterium nastąpi poprzez weryfikację przedmiotu projektu lub kodu PKD/EKD pod kątem czy działalność, której dotyczy projekt może być wspierana w ramach działania. Wykluczenie ze wsparcia będzie analizowane z uwzględnieniem rodzajów pomocy publicznej właściwej dla danego projektu oraz przewidywanych rodzajów wydatków kwalifikowanych.</w:t>
            </w:r>
          </w:p>
          <w:p w:rsidR="0087470F" w:rsidRDefault="0087470F" w:rsidP="002F2F42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6F0835" w:rsidRPr="006F0835" w:rsidRDefault="006F0835" w:rsidP="006F0835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F0835">
              <w:rPr>
                <w:rFonts w:ascii="Cambria" w:hAnsi="Cambria"/>
              </w:rPr>
              <w:t xml:space="preserve">Ponadto, weryfikacji podlega czy projekt nie obejmuje przedsięwzięć, które zostały objęte lub powinny zostać objęte procedurą odzyskiwania (w rozumieniu art. 71 rozporządzenia </w:t>
            </w:r>
            <w:r w:rsidR="007E1752">
              <w:rPr>
                <w:rFonts w:ascii="Cambria" w:hAnsi="Cambria"/>
              </w:rPr>
              <w:t>n</w:t>
            </w:r>
            <w:r w:rsidR="00BE7F3B">
              <w:rPr>
                <w:rFonts w:ascii="Cambria" w:hAnsi="Cambria"/>
              </w:rPr>
              <w:t xml:space="preserve">r </w:t>
            </w:r>
            <w:r w:rsidRPr="006F0835">
              <w:rPr>
                <w:rFonts w:ascii="Cambria" w:hAnsi="Cambria"/>
              </w:rPr>
              <w:t>1303/20</w:t>
            </w:r>
            <w:r w:rsidR="00463820">
              <w:rPr>
                <w:rFonts w:ascii="Cambria" w:hAnsi="Cambria"/>
              </w:rPr>
              <w:t>13</w:t>
            </w:r>
            <w:r w:rsidR="007E1752">
              <w:rPr>
                <w:rStyle w:val="Odwoanieprzypisudolnego"/>
                <w:rFonts w:ascii="Cambria" w:hAnsi="Cambria"/>
              </w:rPr>
              <w:footnoteReference w:id="3"/>
            </w:r>
            <w:r w:rsidR="00463820">
              <w:rPr>
                <w:rFonts w:ascii="Cambria" w:hAnsi="Cambria"/>
              </w:rPr>
              <w:t>) w </w:t>
            </w:r>
            <w:r w:rsidRPr="006F0835">
              <w:rPr>
                <w:rFonts w:ascii="Cambria" w:hAnsi="Cambria"/>
              </w:rPr>
              <w:t xml:space="preserve">następstwie przeniesienia działalności produkcyjnej poza obszar objęty programem zgodnie z art. 125 ust. 3 lit. f) rozporządzenia </w:t>
            </w:r>
            <w:r w:rsidR="00745CD0">
              <w:rPr>
                <w:rFonts w:ascii="Cambria" w:hAnsi="Cambria"/>
              </w:rPr>
              <w:t xml:space="preserve"> </w:t>
            </w:r>
            <w:r w:rsidR="007E1752">
              <w:rPr>
                <w:rFonts w:ascii="Cambria" w:hAnsi="Cambria"/>
              </w:rPr>
              <w:t>n</w:t>
            </w:r>
            <w:r w:rsidR="00745CD0">
              <w:rPr>
                <w:rFonts w:ascii="Cambria" w:hAnsi="Cambria"/>
              </w:rPr>
              <w:t>r </w:t>
            </w:r>
            <w:r w:rsidRPr="006F0835">
              <w:rPr>
                <w:rFonts w:ascii="Cambria" w:hAnsi="Cambria"/>
              </w:rPr>
              <w:t>1303/2013.</w:t>
            </w:r>
          </w:p>
          <w:p w:rsidR="00AC0673" w:rsidRPr="00602F94" w:rsidRDefault="00AC0673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B.4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Miejsce realizacji  projektu</w:t>
            </w:r>
          </w:p>
        </w:tc>
        <w:tc>
          <w:tcPr>
            <w:tcW w:w="6785" w:type="dxa"/>
            <w:vAlign w:val="center"/>
          </w:tcPr>
          <w:p w:rsidR="00D81095" w:rsidRPr="00602F94" w:rsidRDefault="00D81095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8F4F2E" w:rsidRPr="00602F94" w:rsidRDefault="0049024D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 czy projekt realizowany jest na terytorium województwa kujawsko-pomorskiego.</w:t>
            </w:r>
          </w:p>
          <w:p w:rsidR="00537C15" w:rsidRPr="00537C15" w:rsidRDefault="00537C15" w:rsidP="00537C15">
            <w:pPr>
              <w:spacing w:after="0"/>
              <w:jc w:val="both"/>
              <w:rPr>
                <w:rFonts w:ascii="Cambria" w:hAnsi="Cambria"/>
              </w:rPr>
            </w:pPr>
            <w:r w:rsidRPr="00537C15">
              <w:rPr>
                <w:rFonts w:ascii="Cambria" w:hAnsi="Cambria"/>
              </w:rPr>
              <w:t>Z uwagi na typy projektów wskazane w kryterium B.8 weryfikacji podlega, analogicznie jak w kryterium B.1, czy na moment podpisania umowy o dofinansowanie projektu zarówno beneficjent jak i</w:t>
            </w:r>
            <w:r w:rsidR="00834F91">
              <w:rPr>
                <w:rFonts w:ascii="Cambria" w:hAnsi="Cambria"/>
              </w:rPr>
              <w:t> </w:t>
            </w:r>
            <w:r w:rsidRPr="00537C15">
              <w:rPr>
                <w:rFonts w:ascii="Cambria" w:hAnsi="Cambria"/>
              </w:rPr>
              <w:t>partnerzy będą posiadać siedzibę/oddział na terenie województwa kujawsko-pomorskiego.</w:t>
            </w:r>
          </w:p>
          <w:p w:rsidR="00E63127" w:rsidRPr="00602F94" w:rsidRDefault="00E63127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D81095" w:rsidRPr="00602F94" w:rsidRDefault="00D81095" w:rsidP="00F44778">
            <w:pPr>
              <w:spacing w:after="0"/>
              <w:jc w:val="center"/>
              <w:rPr>
                <w:rFonts w:ascii="Cambria" w:hAnsi="Cambria"/>
              </w:rPr>
            </w:pPr>
          </w:p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</w:t>
            </w:r>
            <w:r w:rsidR="00072330" w:rsidRPr="00602F94">
              <w:rPr>
                <w:rFonts w:ascii="Cambria" w:hAnsi="Cambria"/>
              </w:rPr>
              <w:t>5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9C1947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Załączniki do wniosku </w:t>
            </w:r>
            <w:r w:rsidR="00CD5794" w:rsidRPr="00602F94">
              <w:rPr>
                <w:rFonts w:ascii="Cambria" w:hAnsi="Cambria"/>
              </w:rPr>
              <w:br/>
            </w:r>
            <w:r w:rsidRPr="00602F94">
              <w:rPr>
                <w:rFonts w:ascii="Cambria" w:hAnsi="Cambria"/>
              </w:rPr>
              <w:t xml:space="preserve">o dofinansowanie </w:t>
            </w:r>
            <w:r w:rsidR="006018EC" w:rsidRPr="00602F94">
              <w:rPr>
                <w:rFonts w:ascii="Cambria" w:hAnsi="Cambria"/>
              </w:rPr>
              <w:t xml:space="preserve">projektu </w:t>
            </w:r>
            <w:r w:rsidRPr="00602F94">
              <w:rPr>
                <w:rFonts w:ascii="Cambria" w:hAnsi="Cambria"/>
              </w:rPr>
              <w:t xml:space="preserve">są </w:t>
            </w:r>
            <w:r w:rsidR="00BE1998" w:rsidRPr="00602F94">
              <w:rPr>
                <w:rFonts w:ascii="Cambria" w:hAnsi="Cambria"/>
              </w:rPr>
              <w:t xml:space="preserve">kompletne, </w:t>
            </w:r>
            <w:r w:rsidRPr="00602F94">
              <w:rPr>
                <w:rFonts w:ascii="Cambria" w:hAnsi="Cambria"/>
              </w:rPr>
              <w:t>poprawne</w:t>
            </w:r>
            <w:r w:rsidR="00BE1998" w:rsidRPr="00602F94">
              <w:rPr>
                <w:rFonts w:ascii="Cambria" w:hAnsi="Cambria"/>
              </w:rPr>
              <w:t xml:space="preserve"> i</w:t>
            </w:r>
            <w:r w:rsidR="009C1947">
              <w:rPr>
                <w:rFonts w:ascii="Cambria" w:hAnsi="Cambria"/>
              </w:rPr>
              <w:t> </w:t>
            </w:r>
            <w:r w:rsidRPr="00602F94">
              <w:rPr>
                <w:rFonts w:ascii="Cambria" w:hAnsi="Cambria"/>
              </w:rPr>
              <w:t>zgodne z przepisami prawa polskiego i unijnego oraz wymogami Instytucji Zarządzającej RPO WK-P 2014-2020</w:t>
            </w: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A62F71" w:rsidRPr="00602F94" w:rsidRDefault="00A62F71" w:rsidP="00F44778">
            <w:pPr>
              <w:spacing w:after="0"/>
              <w:jc w:val="both"/>
              <w:rPr>
                <w:rFonts w:ascii="Cambria" w:hAnsi="Cambria"/>
                <w:i/>
              </w:rPr>
            </w:pPr>
            <w:r w:rsidRPr="00602F94">
              <w:rPr>
                <w:rFonts w:ascii="Cambria" w:hAnsi="Cambria"/>
              </w:rPr>
              <w:t xml:space="preserve">Ocenie podlega czy </w:t>
            </w:r>
            <w:r w:rsidR="006A3FB6" w:rsidRPr="00602F94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 xml:space="preserve">nioskodawca </w:t>
            </w:r>
            <w:r w:rsidR="0009143A" w:rsidRPr="00602F94">
              <w:rPr>
                <w:rFonts w:ascii="Cambria" w:hAnsi="Cambria"/>
              </w:rPr>
              <w:t xml:space="preserve"> dołączył do wniosku o</w:t>
            </w:r>
            <w:r w:rsidR="006E3DAE">
              <w:rPr>
                <w:rFonts w:ascii="Cambria" w:hAnsi="Cambria"/>
              </w:rPr>
              <w:t> </w:t>
            </w:r>
            <w:r w:rsidR="0009143A" w:rsidRPr="00602F94">
              <w:rPr>
                <w:rFonts w:ascii="Cambria" w:hAnsi="Cambria"/>
              </w:rPr>
              <w:t xml:space="preserve">dofinansowanie projektu wszystkie załączniki zgodnie z listą załączników zamieszczoną w Regulaminie konkursu oraz czy </w:t>
            </w:r>
            <w:r w:rsidRPr="00602F94">
              <w:rPr>
                <w:rFonts w:ascii="Cambria" w:hAnsi="Cambria"/>
              </w:rPr>
              <w:t xml:space="preserve">załączniki </w:t>
            </w:r>
            <w:r w:rsidR="0009143A" w:rsidRPr="00602F94">
              <w:rPr>
                <w:rFonts w:ascii="Cambria" w:hAnsi="Cambria"/>
              </w:rPr>
              <w:t>d</w:t>
            </w:r>
            <w:r w:rsidRPr="00602F94">
              <w:rPr>
                <w:rFonts w:ascii="Cambria" w:hAnsi="Cambria"/>
              </w:rPr>
              <w:t xml:space="preserve">o </w:t>
            </w:r>
            <w:r w:rsidR="0009143A" w:rsidRPr="00602F94">
              <w:rPr>
                <w:rFonts w:ascii="Cambria" w:hAnsi="Cambria"/>
              </w:rPr>
              <w:t xml:space="preserve">wniosku o </w:t>
            </w:r>
            <w:r w:rsidRPr="00602F94">
              <w:rPr>
                <w:rFonts w:ascii="Cambria" w:hAnsi="Cambria"/>
              </w:rPr>
              <w:t xml:space="preserve">dofinansowanie projektu </w:t>
            </w:r>
            <w:r w:rsidR="0009143A" w:rsidRPr="00602F94">
              <w:rPr>
                <w:rFonts w:ascii="Cambria" w:hAnsi="Cambria"/>
              </w:rPr>
              <w:t xml:space="preserve">są </w:t>
            </w:r>
            <w:r w:rsidRPr="00602F94">
              <w:rPr>
                <w:rFonts w:ascii="Cambria" w:hAnsi="Cambria"/>
              </w:rPr>
              <w:t xml:space="preserve">zgodne </w:t>
            </w:r>
            <w:r w:rsidR="00486FEC" w:rsidRPr="00602F94">
              <w:rPr>
                <w:rFonts w:ascii="Cambria" w:hAnsi="Cambria"/>
              </w:rPr>
              <w:br/>
            </w:r>
            <w:r w:rsidRPr="00602F94">
              <w:rPr>
                <w:rFonts w:ascii="Cambria" w:hAnsi="Cambria"/>
              </w:rPr>
              <w:t xml:space="preserve">z przepisami prawa polskiego i unijnego oraz z </w:t>
            </w:r>
            <w:r w:rsidRPr="00602F94">
              <w:rPr>
                <w:rFonts w:ascii="Cambria" w:hAnsi="Cambria"/>
                <w:i/>
              </w:rPr>
              <w:t>Instrukcją wypełniania załączników do wniosku o dofinansowanie projektu w ramach RPO WK-P 2014-2020</w:t>
            </w:r>
            <w:r w:rsidR="00D75B6A" w:rsidRPr="00602F94">
              <w:rPr>
                <w:rFonts w:ascii="Cambria" w:hAnsi="Cambria"/>
                <w:i/>
              </w:rPr>
              <w:t>.</w:t>
            </w:r>
          </w:p>
          <w:p w:rsidR="00FB0B9F" w:rsidRPr="00602F94" w:rsidRDefault="00FB0B9F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</w:t>
            </w:r>
            <w:r w:rsidR="00072330" w:rsidRPr="00602F94">
              <w:rPr>
                <w:rFonts w:ascii="Cambria" w:hAnsi="Cambria"/>
              </w:rPr>
              <w:t>6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Zgodność z prawem pomocy publicznej/ pomocy de minimis</w:t>
            </w:r>
          </w:p>
        </w:tc>
        <w:tc>
          <w:tcPr>
            <w:tcW w:w="6785" w:type="dxa"/>
            <w:vAlign w:val="center"/>
          </w:tcPr>
          <w:p w:rsidR="00DE7A95" w:rsidRPr="00602F94" w:rsidRDefault="00DE7A95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B77E7F" w:rsidRDefault="00636758" w:rsidP="00441F4D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Ocena polega na sprawdzeniu czy</w:t>
            </w:r>
            <w:r w:rsidR="00441F4D" w:rsidRPr="00602F94">
              <w:rPr>
                <w:rFonts w:ascii="Cambria" w:hAnsi="Cambria"/>
              </w:rPr>
              <w:t xml:space="preserve"> </w:t>
            </w:r>
            <w:r w:rsidRPr="00602F94">
              <w:rPr>
                <w:rFonts w:ascii="Cambria" w:hAnsi="Cambria"/>
              </w:rPr>
              <w:t xml:space="preserve">w projekcie </w:t>
            </w:r>
            <w:r w:rsidR="00AA5FD4" w:rsidRPr="00602F94">
              <w:rPr>
                <w:rFonts w:ascii="Cambria" w:hAnsi="Cambria"/>
              </w:rPr>
              <w:t>wystąpi</w:t>
            </w:r>
            <w:r w:rsidRPr="00602F94">
              <w:rPr>
                <w:rFonts w:ascii="Cambria" w:hAnsi="Cambria"/>
              </w:rPr>
              <w:t xml:space="preserve"> pomoc publiczn</w:t>
            </w:r>
            <w:r w:rsidR="00AA5FD4" w:rsidRPr="00602F94">
              <w:rPr>
                <w:rFonts w:ascii="Cambria" w:hAnsi="Cambria"/>
              </w:rPr>
              <w:t>a</w:t>
            </w:r>
            <w:r w:rsidR="00463820">
              <w:rPr>
                <w:rFonts w:ascii="Cambria" w:hAnsi="Cambria"/>
              </w:rPr>
              <w:t xml:space="preserve">, a </w:t>
            </w:r>
            <w:r w:rsidR="00441F4D" w:rsidRPr="00602F94">
              <w:rPr>
                <w:rFonts w:ascii="Cambria" w:hAnsi="Cambria"/>
              </w:rPr>
              <w:t xml:space="preserve">w przypadku jej wystąpienia czy </w:t>
            </w:r>
            <w:r w:rsidR="000460A9" w:rsidRPr="00602F94">
              <w:rPr>
                <w:rFonts w:ascii="Cambria" w:hAnsi="Cambria"/>
              </w:rPr>
              <w:t xml:space="preserve">pomoc jest </w:t>
            </w:r>
            <w:r w:rsidR="00156D2D" w:rsidRPr="00602F94">
              <w:rPr>
                <w:rFonts w:ascii="Cambria" w:hAnsi="Cambria"/>
              </w:rPr>
              <w:t xml:space="preserve">zgodna </w:t>
            </w:r>
            <w:r w:rsidR="00C25310" w:rsidRPr="00602F94">
              <w:rPr>
                <w:rFonts w:ascii="Cambria" w:hAnsi="Cambria"/>
              </w:rPr>
              <w:t>z</w:t>
            </w:r>
            <w:r w:rsidR="009C1D62" w:rsidRPr="00602F94">
              <w:rPr>
                <w:rFonts w:ascii="Cambria" w:hAnsi="Cambria"/>
              </w:rPr>
              <w:t>:</w:t>
            </w:r>
          </w:p>
          <w:p w:rsidR="00667F55" w:rsidRPr="00602F94" w:rsidRDefault="00667F55" w:rsidP="00441F4D">
            <w:pPr>
              <w:spacing w:after="0"/>
              <w:jc w:val="both"/>
              <w:rPr>
                <w:rFonts w:ascii="Cambria" w:hAnsi="Cambria"/>
              </w:rPr>
            </w:pPr>
          </w:p>
          <w:p w:rsidR="00F11FAA" w:rsidRDefault="00C25310" w:rsidP="00463820">
            <w:pPr>
              <w:numPr>
                <w:ilvl w:val="0"/>
                <w:numId w:val="29"/>
              </w:numPr>
              <w:spacing w:after="0"/>
              <w:ind w:left="119" w:hanging="142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rozporządzeniem KE nr 1407/2013</w:t>
            </w:r>
            <w:r w:rsidR="00AF2EA1" w:rsidRPr="00602F94">
              <w:rPr>
                <w:rFonts w:ascii="Cambria" w:hAnsi="Cambria"/>
              </w:rPr>
              <w:t xml:space="preserve"> </w:t>
            </w:r>
            <w:r w:rsidR="00AB600B">
              <w:rPr>
                <w:rFonts w:ascii="Cambria" w:hAnsi="Cambria"/>
              </w:rPr>
              <w:t>i z </w:t>
            </w:r>
            <w:r w:rsidR="00D3793C" w:rsidRPr="00602F94">
              <w:rPr>
                <w:rFonts w:ascii="Cambria" w:hAnsi="Cambria"/>
              </w:rPr>
              <w:t>rozporządzen</w:t>
            </w:r>
            <w:r w:rsidR="00EF3AB7" w:rsidRPr="00602F94">
              <w:rPr>
                <w:rFonts w:ascii="Cambria" w:hAnsi="Cambria"/>
              </w:rPr>
              <w:t>iem</w:t>
            </w:r>
            <w:r w:rsidR="00D3793C" w:rsidRPr="00602F94">
              <w:rPr>
                <w:rFonts w:ascii="Cambria" w:hAnsi="Cambria"/>
              </w:rPr>
              <w:t xml:space="preserve"> Ministra Inf</w:t>
            </w:r>
            <w:r w:rsidR="00AB600B">
              <w:rPr>
                <w:rFonts w:ascii="Cambria" w:hAnsi="Cambria"/>
              </w:rPr>
              <w:t>rastruktury i Rozwoju z dnia 19 </w:t>
            </w:r>
            <w:r w:rsidR="00D3793C" w:rsidRPr="00602F94">
              <w:rPr>
                <w:rFonts w:ascii="Cambria" w:hAnsi="Cambria"/>
              </w:rPr>
              <w:t>marca 2015 r. w sprawie</w:t>
            </w:r>
            <w:r w:rsidR="007F46B3">
              <w:rPr>
                <w:rFonts w:ascii="Cambria" w:hAnsi="Cambria"/>
              </w:rPr>
              <w:t xml:space="preserve"> udzielania pomocy de minimis w </w:t>
            </w:r>
            <w:r w:rsidR="00D3793C" w:rsidRPr="00602F94">
              <w:rPr>
                <w:rFonts w:ascii="Cambria" w:hAnsi="Cambria"/>
              </w:rPr>
              <w:t xml:space="preserve">ramach regionalnych programów operacyjnych na lata 2014-2020 </w:t>
            </w:r>
            <w:r w:rsidR="00733A1A" w:rsidRPr="00602F94">
              <w:rPr>
                <w:rFonts w:ascii="Cambria" w:hAnsi="Cambria"/>
              </w:rPr>
              <w:t>(</w:t>
            </w:r>
            <w:r w:rsidR="00D3793C" w:rsidRPr="00602F94">
              <w:rPr>
                <w:rFonts w:ascii="Cambria" w:hAnsi="Cambria"/>
              </w:rPr>
              <w:t>Dz. U. poz. 488</w:t>
            </w:r>
            <w:r w:rsidR="00733A1A" w:rsidRPr="00602F94">
              <w:rPr>
                <w:rFonts w:ascii="Cambria" w:hAnsi="Cambria"/>
              </w:rPr>
              <w:t>)</w:t>
            </w:r>
            <w:r w:rsidR="00441F4D" w:rsidRPr="00602F94">
              <w:rPr>
                <w:rFonts w:ascii="Cambria" w:hAnsi="Cambria"/>
              </w:rPr>
              <w:t xml:space="preserve"> lub</w:t>
            </w:r>
          </w:p>
          <w:p w:rsidR="00667F55" w:rsidRPr="00602F94" w:rsidRDefault="00667F55" w:rsidP="00667F55">
            <w:pPr>
              <w:spacing w:after="0"/>
              <w:ind w:left="119"/>
              <w:jc w:val="both"/>
              <w:rPr>
                <w:rFonts w:ascii="Cambria" w:hAnsi="Cambria"/>
              </w:rPr>
            </w:pPr>
          </w:p>
          <w:p w:rsidR="009C1D62" w:rsidRPr="00602F94" w:rsidRDefault="00F11FAA" w:rsidP="00463820">
            <w:pPr>
              <w:numPr>
                <w:ilvl w:val="0"/>
                <w:numId w:val="29"/>
              </w:numPr>
              <w:spacing w:after="0"/>
              <w:ind w:left="119" w:hanging="142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rozporządzenie</w:t>
            </w:r>
            <w:r w:rsidR="00441F4D" w:rsidRPr="00602F94">
              <w:rPr>
                <w:rFonts w:ascii="Cambria" w:hAnsi="Cambria"/>
              </w:rPr>
              <w:t>m</w:t>
            </w:r>
            <w:r w:rsidRPr="00602F94">
              <w:rPr>
                <w:rFonts w:ascii="Cambria" w:hAnsi="Cambria"/>
              </w:rPr>
              <w:t xml:space="preserve"> Ministra In</w:t>
            </w:r>
            <w:r w:rsidR="00AB600B">
              <w:rPr>
                <w:rFonts w:ascii="Cambria" w:hAnsi="Cambria"/>
              </w:rPr>
              <w:t>frastruktury i Rozwoju z dnia 3 </w:t>
            </w:r>
            <w:r w:rsidRPr="00602F94">
              <w:rPr>
                <w:rFonts w:ascii="Cambria" w:hAnsi="Cambria"/>
              </w:rPr>
              <w:t xml:space="preserve">września 2015 r. w sprawie udzielania pomocy </w:t>
            </w:r>
            <w:r w:rsidRPr="00602F94">
              <w:rPr>
                <w:rFonts w:ascii="Cambria" w:hAnsi="Cambria"/>
              </w:rPr>
              <w:lastRenderedPageBreak/>
              <w:t xml:space="preserve">mikroprzedsiębiorcom, małym i średnim przedsiębiorcom na usługi doradcze oraz udział w targach w ramach regionalnych programów </w:t>
            </w:r>
            <w:r w:rsidR="00733A1A" w:rsidRPr="00602F94">
              <w:rPr>
                <w:rFonts w:ascii="Cambria" w:hAnsi="Cambria"/>
              </w:rPr>
              <w:t>operacyjnych na lata 2014-2020 (Dz. U</w:t>
            </w:r>
            <w:r w:rsidR="00685E02">
              <w:rPr>
                <w:rFonts w:ascii="Cambria" w:hAnsi="Cambria"/>
              </w:rPr>
              <w:t>.</w:t>
            </w:r>
            <w:r w:rsidR="00733A1A" w:rsidRPr="00602F94">
              <w:rPr>
                <w:rFonts w:ascii="Cambria" w:hAnsi="Cambria"/>
              </w:rPr>
              <w:t xml:space="preserve"> poz. 1417)</w:t>
            </w:r>
            <w:r w:rsidR="00AF2EA1" w:rsidRPr="00602F94">
              <w:rPr>
                <w:rFonts w:ascii="Cambria" w:hAnsi="Cambria"/>
              </w:rPr>
              <w:t>.</w:t>
            </w:r>
          </w:p>
          <w:p w:rsidR="00DE7A95" w:rsidRPr="00602F94" w:rsidRDefault="00DE7A95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8F4F2E" w:rsidRPr="00602F94" w:rsidTr="008D6C69">
        <w:trPr>
          <w:trHeight w:val="312"/>
        </w:trPr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B.</w:t>
            </w:r>
            <w:r w:rsidR="00072330" w:rsidRPr="00602F94">
              <w:rPr>
                <w:rFonts w:ascii="Cambria" w:hAnsi="Cambria"/>
              </w:rPr>
              <w:t>7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Cele projektu wspierają realizację celów określonych </w:t>
            </w:r>
            <w:r w:rsidR="005D61BE" w:rsidRPr="00602F94">
              <w:rPr>
                <w:rFonts w:ascii="Cambria" w:hAnsi="Cambria"/>
              </w:rPr>
              <w:br/>
            </w:r>
            <w:r w:rsidRPr="00602F94">
              <w:rPr>
                <w:rFonts w:ascii="Cambria" w:hAnsi="Cambria"/>
              </w:rPr>
              <w:t xml:space="preserve">w </w:t>
            </w:r>
            <w:r w:rsidR="0007288D" w:rsidRPr="00602F94">
              <w:rPr>
                <w:rFonts w:ascii="Cambria" w:hAnsi="Cambria"/>
              </w:rPr>
              <w:t>Pod</w:t>
            </w:r>
            <w:r w:rsidRPr="00602F94">
              <w:rPr>
                <w:rFonts w:ascii="Cambria" w:hAnsi="Cambria"/>
              </w:rPr>
              <w:t>ziałaniu</w:t>
            </w:r>
            <w:r w:rsidR="007150A0" w:rsidRPr="00602F94">
              <w:rPr>
                <w:rFonts w:ascii="Cambria" w:hAnsi="Cambria"/>
              </w:rPr>
              <w:t xml:space="preserve"> 1.</w:t>
            </w:r>
            <w:r w:rsidR="00FE0A88" w:rsidRPr="00602F94">
              <w:rPr>
                <w:rFonts w:ascii="Cambria" w:hAnsi="Cambria"/>
              </w:rPr>
              <w:t>5.2</w:t>
            </w: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4006AC" w:rsidRPr="00602F94" w:rsidRDefault="00636758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</w:t>
            </w:r>
            <w:r w:rsidR="00D35131" w:rsidRPr="00602F94">
              <w:rPr>
                <w:rFonts w:ascii="Cambria" w:hAnsi="Cambria"/>
              </w:rPr>
              <w:t>:</w:t>
            </w:r>
            <w:r w:rsidRPr="00602F94">
              <w:rPr>
                <w:rFonts w:ascii="Cambria" w:hAnsi="Cambria"/>
              </w:rPr>
              <w:t xml:space="preserve"> </w:t>
            </w:r>
          </w:p>
          <w:p w:rsidR="004C1B98" w:rsidRPr="00602F94" w:rsidRDefault="004006AC" w:rsidP="00F44778">
            <w:pPr>
              <w:numPr>
                <w:ilvl w:val="0"/>
                <w:numId w:val="14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czy zaplanowane działania przełożą się na </w:t>
            </w:r>
            <w:r w:rsidR="00356C00">
              <w:rPr>
                <w:rFonts w:ascii="Cambria" w:hAnsi="Cambria"/>
              </w:rPr>
              <w:t>zwiększony poziom handlu zagranicznego sektora MŚP</w:t>
            </w:r>
            <w:r w:rsidR="00B10BEA" w:rsidRPr="00602F94">
              <w:rPr>
                <w:rFonts w:ascii="Cambria" w:hAnsi="Cambria"/>
              </w:rPr>
              <w:t>?</w:t>
            </w:r>
          </w:p>
          <w:p w:rsidR="00ED6F91" w:rsidRPr="00602F94" w:rsidRDefault="00636758" w:rsidP="00F44778">
            <w:pPr>
              <w:numPr>
                <w:ilvl w:val="0"/>
                <w:numId w:val="14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czy zaplanowane </w:t>
            </w:r>
            <w:r w:rsidR="00EF6AF0" w:rsidRPr="00602F94">
              <w:rPr>
                <w:rFonts w:ascii="Cambria" w:hAnsi="Cambria"/>
              </w:rPr>
              <w:t xml:space="preserve"> zadania służą</w:t>
            </w:r>
            <w:r w:rsidRPr="00602F94">
              <w:rPr>
                <w:rFonts w:ascii="Cambria" w:hAnsi="Cambria"/>
              </w:rPr>
              <w:t xml:space="preserve"> realizacji </w:t>
            </w:r>
            <w:r w:rsidR="00EF6AF0" w:rsidRPr="00602F94">
              <w:rPr>
                <w:rFonts w:ascii="Cambria" w:hAnsi="Cambria"/>
              </w:rPr>
              <w:t xml:space="preserve">celów </w:t>
            </w:r>
            <w:r w:rsidR="00E21579">
              <w:rPr>
                <w:rFonts w:ascii="Cambria" w:hAnsi="Cambria"/>
              </w:rPr>
              <w:t>projektu i w </w:t>
            </w:r>
            <w:r w:rsidRPr="00602F94">
              <w:rPr>
                <w:rFonts w:ascii="Cambria" w:hAnsi="Cambria"/>
              </w:rPr>
              <w:t xml:space="preserve">konsekwencji </w:t>
            </w:r>
            <w:r w:rsidR="00EF6AF0" w:rsidRPr="00602F94">
              <w:rPr>
                <w:rFonts w:ascii="Cambria" w:hAnsi="Cambria"/>
              </w:rPr>
              <w:t xml:space="preserve">prowadzą </w:t>
            </w:r>
            <w:r w:rsidRPr="00602F94">
              <w:rPr>
                <w:rFonts w:ascii="Cambria" w:hAnsi="Cambria"/>
              </w:rPr>
              <w:t xml:space="preserve">do osiągnięcia </w:t>
            </w:r>
            <w:r w:rsidR="00EF6AF0" w:rsidRPr="00602F94">
              <w:rPr>
                <w:rFonts w:ascii="Cambria" w:hAnsi="Cambria"/>
              </w:rPr>
              <w:t>celów działania</w:t>
            </w:r>
            <w:r w:rsidR="00356C00">
              <w:rPr>
                <w:rFonts w:ascii="Cambria" w:hAnsi="Cambria"/>
              </w:rPr>
              <w:t>?</w:t>
            </w:r>
          </w:p>
          <w:p w:rsidR="00337B9A" w:rsidRPr="00602F94" w:rsidRDefault="00337B9A" w:rsidP="00F44778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</w:t>
            </w:r>
            <w:r w:rsidR="00072330" w:rsidRPr="00602F94">
              <w:rPr>
                <w:rFonts w:ascii="Cambria" w:hAnsi="Cambria"/>
              </w:rPr>
              <w:t>8</w:t>
            </w:r>
          </w:p>
        </w:tc>
        <w:tc>
          <w:tcPr>
            <w:tcW w:w="3083" w:type="dxa"/>
            <w:vAlign w:val="center"/>
          </w:tcPr>
          <w:p w:rsidR="00D81095" w:rsidRPr="00602F94" w:rsidRDefault="00D81095" w:rsidP="00F44778">
            <w:pPr>
              <w:spacing w:after="0"/>
              <w:jc w:val="center"/>
              <w:rPr>
                <w:rFonts w:ascii="Cambria" w:hAnsi="Cambria"/>
              </w:rPr>
            </w:pPr>
          </w:p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Projekt jest zgodny z typami projektów przewidzianymi do wsparcia w ramach </w:t>
            </w:r>
            <w:r w:rsidR="005D61BE" w:rsidRPr="00602F94">
              <w:rPr>
                <w:rFonts w:ascii="Cambria" w:hAnsi="Cambria"/>
              </w:rPr>
              <w:br/>
            </w:r>
            <w:r w:rsidR="00684DC1" w:rsidRPr="00602F94">
              <w:rPr>
                <w:rFonts w:ascii="Cambria" w:hAnsi="Cambria"/>
              </w:rPr>
              <w:t>P</w:t>
            </w:r>
            <w:r w:rsidRPr="00602F94">
              <w:rPr>
                <w:rFonts w:ascii="Cambria" w:hAnsi="Cambria"/>
              </w:rPr>
              <w:t>oddziałania</w:t>
            </w:r>
            <w:r w:rsidR="00684DC1" w:rsidRPr="00602F94">
              <w:rPr>
                <w:rFonts w:ascii="Cambria" w:hAnsi="Cambria"/>
              </w:rPr>
              <w:t xml:space="preserve"> </w:t>
            </w:r>
            <w:r w:rsidR="00FE0A88" w:rsidRPr="00602F94">
              <w:rPr>
                <w:rFonts w:ascii="Cambria" w:hAnsi="Cambria"/>
              </w:rPr>
              <w:t>1.5.2</w:t>
            </w:r>
          </w:p>
        </w:tc>
        <w:tc>
          <w:tcPr>
            <w:tcW w:w="6785" w:type="dxa"/>
            <w:vAlign w:val="center"/>
          </w:tcPr>
          <w:p w:rsidR="00BF449A" w:rsidRPr="00602F94" w:rsidRDefault="00BF449A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0E62F2" w:rsidRPr="00154E14" w:rsidRDefault="00FE0A88" w:rsidP="00154E14">
            <w:pPr>
              <w:spacing w:before="40" w:after="40"/>
              <w:jc w:val="both"/>
              <w:rPr>
                <w:rFonts w:ascii="Cambria" w:hAnsi="Cambria"/>
              </w:rPr>
            </w:pPr>
            <w:r w:rsidRPr="00154E14">
              <w:rPr>
                <w:rFonts w:ascii="Cambria" w:hAnsi="Cambria"/>
              </w:rPr>
              <w:t xml:space="preserve">Projekty </w:t>
            </w:r>
            <w:r w:rsidR="000E62F2" w:rsidRPr="00154E14">
              <w:rPr>
                <w:rFonts w:ascii="Cambria" w:hAnsi="Cambria"/>
              </w:rPr>
              <w:t xml:space="preserve">z zakresu promocji gospodarczej </w:t>
            </w:r>
            <w:r w:rsidRPr="00154E14">
              <w:rPr>
                <w:rFonts w:ascii="Cambria" w:hAnsi="Cambria"/>
              </w:rPr>
              <w:t>regionu</w:t>
            </w:r>
            <w:r w:rsidR="00154E14">
              <w:rPr>
                <w:rFonts w:ascii="Cambria" w:hAnsi="Cambria"/>
              </w:rPr>
              <w:t xml:space="preserve"> związanej z </w:t>
            </w:r>
            <w:r w:rsidR="00FC1A04" w:rsidRPr="00154E14">
              <w:rPr>
                <w:rFonts w:ascii="Cambria" w:hAnsi="Cambria"/>
              </w:rPr>
              <w:t>promocją terenów inwestycyjnych</w:t>
            </w:r>
            <w:r w:rsidRPr="00154E14">
              <w:rPr>
                <w:rFonts w:ascii="Cambria" w:hAnsi="Cambria"/>
              </w:rPr>
              <w:t>.</w:t>
            </w:r>
            <w:r w:rsidR="00FC1A04" w:rsidRPr="00154E14">
              <w:rPr>
                <w:rFonts w:ascii="Cambria" w:hAnsi="Cambria"/>
              </w:rPr>
              <w:t xml:space="preserve"> </w:t>
            </w:r>
            <w:r w:rsidRPr="00154E14">
              <w:rPr>
                <w:rFonts w:ascii="Cambria" w:hAnsi="Cambria"/>
              </w:rPr>
              <w:t xml:space="preserve"> </w:t>
            </w:r>
          </w:p>
          <w:p w:rsidR="00FB0B9F" w:rsidRPr="00602F94" w:rsidRDefault="00FB0B9F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</w:t>
            </w:r>
            <w:r w:rsidR="00072330" w:rsidRPr="00602F94">
              <w:rPr>
                <w:rFonts w:ascii="Cambria" w:hAnsi="Cambria"/>
              </w:rPr>
              <w:t>9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Wskaźniki realizacji projektu</w:t>
            </w: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2A5E7A" w:rsidRPr="00602F94" w:rsidRDefault="00E85E45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wskaźniki realizacji (produktu, rezultatu) zostały wyrażone liczbowo oraz podano czas ich osiągnięcia. </w:t>
            </w:r>
          </w:p>
          <w:p w:rsidR="00A64083" w:rsidRPr="004D01B8" w:rsidRDefault="00E85E45" w:rsidP="004D01B8">
            <w:pPr>
              <w:pStyle w:val="Akapitzlist"/>
              <w:numPr>
                <w:ilvl w:val="0"/>
                <w:numId w:val="47"/>
              </w:numPr>
              <w:spacing w:after="0"/>
              <w:jc w:val="both"/>
              <w:rPr>
                <w:rFonts w:ascii="Cambria" w:hAnsi="Cambria"/>
              </w:rPr>
            </w:pPr>
            <w:r w:rsidRPr="004D01B8">
              <w:rPr>
                <w:rFonts w:ascii="Cambria" w:hAnsi="Cambria"/>
              </w:rPr>
              <w:t xml:space="preserve">Czy zostały </w:t>
            </w:r>
            <w:r w:rsidR="00CC0836" w:rsidRPr="004D01B8">
              <w:rPr>
                <w:rFonts w:ascii="Cambria" w:hAnsi="Cambria"/>
              </w:rPr>
              <w:t>właściwie oszacowane</w:t>
            </w:r>
            <w:r w:rsidRPr="004D01B8">
              <w:rPr>
                <w:rFonts w:ascii="Cambria" w:hAnsi="Cambria"/>
              </w:rPr>
              <w:t xml:space="preserve"> w odniesieniu do zakresu projektu? </w:t>
            </w:r>
          </w:p>
          <w:p w:rsidR="00E85E45" w:rsidRPr="004D01B8" w:rsidRDefault="00E85E45" w:rsidP="004D01B8">
            <w:pPr>
              <w:pStyle w:val="Akapitzlist"/>
              <w:numPr>
                <w:ilvl w:val="0"/>
                <w:numId w:val="47"/>
              </w:numPr>
              <w:spacing w:after="0"/>
              <w:jc w:val="both"/>
              <w:rPr>
                <w:rFonts w:ascii="Cambria" w:hAnsi="Cambria"/>
              </w:rPr>
            </w:pPr>
            <w:r w:rsidRPr="004D01B8">
              <w:rPr>
                <w:rFonts w:ascii="Cambria" w:hAnsi="Cambria"/>
              </w:rPr>
              <w:t>Czy wybrano wszystkie wskaźniki związane z realizacją projektu?</w:t>
            </w:r>
          </w:p>
          <w:p w:rsidR="00FB0B9F" w:rsidRPr="00602F94" w:rsidRDefault="00FB0B9F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B.1</w:t>
            </w:r>
            <w:r w:rsidR="00072330" w:rsidRPr="00602F94">
              <w:rPr>
                <w:rFonts w:ascii="Cambria" w:hAnsi="Cambria"/>
              </w:rPr>
              <w:t>0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C94D5D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Prawidłowość określenia wkładu własnego </w:t>
            </w: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DF477D" w:rsidRDefault="00E85E45" w:rsidP="00A50189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wkład własny </w:t>
            </w:r>
            <w:r w:rsidR="00250DDD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>nioskodawcy stanowi</w:t>
            </w:r>
            <w:r w:rsidR="00DF477D">
              <w:rPr>
                <w:rFonts w:ascii="Cambria" w:hAnsi="Cambria"/>
              </w:rPr>
              <w:t xml:space="preserve">: </w:t>
            </w:r>
          </w:p>
          <w:p w:rsidR="00B85148" w:rsidRPr="00DF477D" w:rsidRDefault="00B85148" w:rsidP="00DF477D">
            <w:pPr>
              <w:pStyle w:val="Akapitzlist"/>
              <w:numPr>
                <w:ilvl w:val="0"/>
                <w:numId w:val="45"/>
              </w:numPr>
              <w:spacing w:after="0"/>
              <w:jc w:val="both"/>
              <w:rPr>
                <w:rFonts w:ascii="Cambria" w:hAnsi="Cambria"/>
              </w:rPr>
            </w:pPr>
            <w:r w:rsidRPr="00DF477D">
              <w:rPr>
                <w:rFonts w:ascii="Cambria" w:hAnsi="Cambria"/>
              </w:rPr>
              <w:t>nie mniej niż 15</w:t>
            </w:r>
            <w:r w:rsidR="00E85E45" w:rsidRPr="00DF477D">
              <w:rPr>
                <w:rFonts w:ascii="Cambria" w:hAnsi="Cambria"/>
              </w:rPr>
              <w:t xml:space="preserve">% wydatków kwalifikowalnych </w:t>
            </w:r>
            <w:r w:rsidR="00CC0432" w:rsidRPr="00DF477D">
              <w:rPr>
                <w:rFonts w:ascii="Cambria" w:hAnsi="Cambria"/>
              </w:rPr>
              <w:t>dla projektów nieobjętych pomocą publiczną</w:t>
            </w:r>
            <w:r w:rsidR="003C3B09" w:rsidRPr="00DF477D">
              <w:rPr>
                <w:rFonts w:ascii="Cambria" w:hAnsi="Cambria"/>
              </w:rPr>
              <w:t>,</w:t>
            </w:r>
          </w:p>
          <w:p w:rsidR="00B85148" w:rsidRPr="00DF477D" w:rsidRDefault="00B85148" w:rsidP="00DF477D">
            <w:pPr>
              <w:pStyle w:val="Akapitzlist"/>
              <w:numPr>
                <w:ilvl w:val="0"/>
                <w:numId w:val="45"/>
              </w:numPr>
              <w:spacing w:after="0"/>
              <w:jc w:val="both"/>
              <w:rPr>
                <w:rFonts w:ascii="Cambria" w:hAnsi="Cambria"/>
              </w:rPr>
            </w:pPr>
            <w:r w:rsidRPr="00DF477D">
              <w:rPr>
                <w:rFonts w:ascii="Cambria" w:hAnsi="Cambria"/>
              </w:rPr>
              <w:t xml:space="preserve">nie mniej niż 50% wydatków kwalifikowalnych </w:t>
            </w:r>
            <w:r w:rsidR="00CC0432" w:rsidRPr="00DF477D">
              <w:rPr>
                <w:rFonts w:ascii="Cambria" w:hAnsi="Cambria"/>
              </w:rPr>
              <w:t xml:space="preserve">dla projektów objętych </w:t>
            </w:r>
            <w:r w:rsidRPr="00DF477D">
              <w:rPr>
                <w:rFonts w:ascii="Cambria" w:hAnsi="Cambria"/>
              </w:rPr>
              <w:t>rozporządzeniem Mini</w:t>
            </w:r>
            <w:r w:rsidR="00C32806">
              <w:rPr>
                <w:rFonts w:ascii="Cambria" w:hAnsi="Cambria"/>
              </w:rPr>
              <w:t xml:space="preserve">stra Infrastruktury i Rozwoju </w:t>
            </w:r>
            <w:r w:rsidR="00C32806">
              <w:rPr>
                <w:rFonts w:ascii="Cambria" w:hAnsi="Cambria"/>
              </w:rPr>
              <w:lastRenderedPageBreak/>
              <w:t>z </w:t>
            </w:r>
            <w:r w:rsidRPr="00DF477D">
              <w:rPr>
                <w:rFonts w:ascii="Cambria" w:hAnsi="Cambria"/>
              </w:rPr>
              <w:t>dnia 3 września 2015</w:t>
            </w:r>
            <w:r w:rsidR="00DF477D" w:rsidRPr="00DF477D">
              <w:rPr>
                <w:rFonts w:ascii="Cambria" w:hAnsi="Cambria"/>
              </w:rPr>
              <w:t xml:space="preserve"> </w:t>
            </w:r>
            <w:r w:rsidRPr="00DF477D">
              <w:rPr>
                <w:rFonts w:ascii="Cambria" w:hAnsi="Cambria"/>
              </w:rPr>
              <w:t xml:space="preserve">r. w sprawie udzielania pomocy mikroprzedsiębiorcom, małym i średnim przedsiębiorcom na usługi doradcze oraz udział w targach w ramach regionalnych programów </w:t>
            </w:r>
            <w:r w:rsidR="00CC69A6" w:rsidRPr="00DF477D">
              <w:rPr>
                <w:rFonts w:ascii="Cambria" w:hAnsi="Cambria"/>
              </w:rPr>
              <w:t>operacyjnych na lata 2014-2020 (Dz. U</w:t>
            </w:r>
            <w:r w:rsidR="001D64A4">
              <w:rPr>
                <w:rFonts w:ascii="Cambria" w:hAnsi="Cambria"/>
              </w:rPr>
              <w:t>.</w:t>
            </w:r>
            <w:r w:rsidR="00CC69A6" w:rsidRPr="00DF477D">
              <w:rPr>
                <w:rFonts w:ascii="Cambria" w:hAnsi="Cambria"/>
              </w:rPr>
              <w:t xml:space="preserve"> poz. 1417)</w:t>
            </w:r>
            <w:r w:rsidR="001D64A4">
              <w:rPr>
                <w:rFonts w:ascii="Cambria" w:hAnsi="Cambria"/>
              </w:rPr>
              <w:t>,</w:t>
            </w:r>
          </w:p>
          <w:p w:rsidR="00E85E45" w:rsidRPr="00DF477D" w:rsidRDefault="00B85148" w:rsidP="00DF477D">
            <w:pPr>
              <w:pStyle w:val="Akapitzlist"/>
              <w:numPr>
                <w:ilvl w:val="0"/>
                <w:numId w:val="45"/>
              </w:numPr>
              <w:spacing w:after="0"/>
              <w:jc w:val="both"/>
              <w:rPr>
                <w:rFonts w:ascii="Cambria" w:hAnsi="Cambria"/>
              </w:rPr>
            </w:pPr>
            <w:r w:rsidRPr="00DF477D">
              <w:rPr>
                <w:rFonts w:ascii="Cambria" w:hAnsi="Cambria"/>
              </w:rPr>
              <w:t>nie mniej niż 15% wydatków kwalifikowalnych dla projektów objętych rozporządzeniem Mini</w:t>
            </w:r>
            <w:r w:rsidR="00C32806">
              <w:rPr>
                <w:rFonts w:ascii="Cambria" w:hAnsi="Cambria"/>
              </w:rPr>
              <w:t>stra Infrastruktury i Rozwoju z </w:t>
            </w:r>
            <w:r w:rsidRPr="00DF477D">
              <w:rPr>
                <w:rFonts w:ascii="Cambria" w:hAnsi="Cambria"/>
              </w:rPr>
              <w:t>dnia 19 marca 2015 r. w sprawie udzielania pomocy de minimis w</w:t>
            </w:r>
            <w:r w:rsidR="00C32806">
              <w:rPr>
                <w:rFonts w:ascii="Cambria" w:hAnsi="Cambria"/>
              </w:rPr>
              <w:t> </w:t>
            </w:r>
            <w:r w:rsidRPr="00DF477D">
              <w:rPr>
                <w:rFonts w:ascii="Cambria" w:hAnsi="Cambria"/>
              </w:rPr>
              <w:t xml:space="preserve">ramach regionalnych programów operacyjnych na lata 2014-2020 </w:t>
            </w:r>
            <w:r w:rsidR="001D64A4">
              <w:rPr>
                <w:rFonts w:ascii="Cambria" w:hAnsi="Cambria"/>
              </w:rPr>
              <w:t>(</w:t>
            </w:r>
            <w:r w:rsidRPr="00DF477D">
              <w:rPr>
                <w:rFonts w:ascii="Cambria" w:hAnsi="Cambria"/>
              </w:rPr>
              <w:t>Dz. U. poz. 488</w:t>
            </w:r>
            <w:r w:rsidR="001D64A4">
              <w:rPr>
                <w:rFonts w:ascii="Cambria" w:hAnsi="Cambria"/>
              </w:rPr>
              <w:t>)</w:t>
            </w:r>
            <w:r w:rsidRPr="00DF477D">
              <w:rPr>
                <w:rFonts w:ascii="Cambria" w:hAnsi="Cambria"/>
              </w:rPr>
              <w:t>.</w:t>
            </w:r>
          </w:p>
          <w:p w:rsidR="00FB0B9F" w:rsidRPr="00602F94" w:rsidRDefault="00FB0B9F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B.1</w:t>
            </w:r>
            <w:r w:rsidR="001A7213">
              <w:rPr>
                <w:rFonts w:ascii="Cambria" w:hAnsi="Cambria"/>
              </w:rPr>
              <w:t>1</w:t>
            </w:r>
          </w:p>
        </w:tc>
        <w:tc>
          <w:tcPr>
            <w:tcW w:w="3083" w:type="dxa"/>
            <w:vAlign w:val="center"/>
          </w:tcPr>
          <w:p w:rsidR="00D81095" w:rsidRPr="00602F94" w:rsidRDefault="00D81095" w:rsidP="00F44778">
            <w:pPr>
              <w:spacing w:after="0"/>
              <w:jc w:val="center"/>
              <w:rPr>
                <w:rFonts w:ascii="Cambria" w:hAnsi="Cambria"/>
              </w:rPr>
            </w:pPr>
          </w:p>
          <w:p w:rsidR="008F4F2E" w:rsidRPr="00602F94" w:rsidRDefault="00F84078" w:rsidP="00604789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Wykonalność instytucjonalna projektu</w:t>
            </w: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CC69A6" w:rsidRPr="00602F94" w:rsidRDefault="0008212E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 czy:</w:t>
            </w:r>
          </w:p>
          <w:p w:rsidR="0008212E" w:rsidRPr="00602F94" w:rsidRDefault="003E746C" w:rsidP="00EF3683">
            <w:pPr>
              <w:numPr>
                <w:ilvl w:val="0"/>
                <w:numId w:val="32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h</w:t>
            </w:r>
            <w:r w:rsidR="008450AA" w:rsidRPr="00602F94">
              <w:rPr>
                <w:rFonts w:ascii="Cambria" w:hAnsi="Cambria"/>
              </w:rPr>
              <w:t>armonogram realizacji projektu jest realistyczny i uwzględnia zakres rzeczowy oraz czas niezbędny na realizację procedur przetargowych i inne okoliczności niezbędne do realizacji procedur;</w:t>
            </w:r>
          </w:p>
          <w:p w:rsidR="0008212E" w:rsidRPr="00602F94" w:rsidRDefault="00540877" w:rsidP="00EF3683">
            <w:pPr>
              <w:numPr>
                <w:ilvl w:val="0"/>
                <w:numId w:val="32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</w:t>
            </w:r>
            <w:r w:rsidR="008450AA" w:rsidRPr="00602F94">
              <w:rPr>
                <w:rFonts w:ascii="Cambria" w:hAnsi="Cambria"/>
              </w:rPr>
              <w:t>nioskodawca posiada potencjał do prawidłowej realizacji projektu.</w:t>
            </w:r>
          </w:p>
          <w:p w:rsidR="00FE4765" w:rsidRPr="00602F94" w:rsidRDefault="00FE4765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B.1</w:t>
            </w:r>
            <w:r w:rsidR="001A7213">
              <w:rPr>
                <w:rFonts w:ascii="Cambria" w:hAnsi="Cambria"/>
              </w:rPr>
              <w:t>2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Kwalifikowalność wydatków</w:t>
            </w: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540877" w:rsidRDefault="008450AA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</w:t>
            </w:r>
            <w:r w:rsidR="00F344D9" w:rsidRPr="00602F94">
              <w:rPr>
                <w:rFonts w:ascii="Cambria" w:hAnsi="Cambria"/>
              </w:rPr>
              <w:t xml:space="preserve"> czy</w:t>
            </w:r>
            <w:r w:rsidRPr="00602F94">
              <w:rPr>
                <w:rFonts w:ascii="Cambria" w:hAnsi="Cambria"/>
              </w:rPr>
              <w:t xml:space="preserve"> wydatki wskazane w projekcie spełniają warunki kwalifikowalności, tj.</w:t>
            </w:r>
            <w:r w:rsidR="00540877">
              <w:rPr>
                <w:rFonts w:ascii="Cambria" w:hAnsi="Cambria"/>
              </w:rPr>
              <w:t>:</w:t>
            </w:r>
            <w:r w:rsidRPr="00602F94">
              <w:rPr>
                <w:rFonts w:ascii="Cambria" w:hAnsi="Cambria"/>
              </w:rPr>
              <w:t xml:space="preserve"> </w:t>
            </w:r>
          </w:p>
          <w:p w:rsidR="00540877" w:rsidRPr="00540877" w:rsidRDefault="008450AA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>czy zostały poniesione w okresie kwalifikowalności wydatków</w:t>
            </w:r>
            <w:r w:rsidR="001A7213">
              <w:rPr>
                <w:rFonts w:ascii="Cambria" w:hAnsi="Cambria"/>
              </w:rPr>
              <w:t xml:space="preserve"> (tj. </w:t>
            </w:r>
            <w:r w:rsidR="00EB6E0A">
              <w:rPr>
                <w:rFonts w:ascii="Cambria" w:hAnsi="Cambria"/>
              </w:rPr>
              <w:t>międz</w:t>
            </w:r>
            <w:r w:rsidR="001D64A4">
              <w:rPr>
                <w:rFonts w:ascii="Cambria" w:hAnsi="Cambria"/>
              </w:rPr>
              <w:t>y</w:t>
            </w:r>
            <w:r w:rsidR="00EB6E0A">
              <w:rPr>
                <w:rFonts w:ascii="Cambria" w:hAnsi="Cambria"/>
              </w:rPr>
              <w:t xml:space="preserve"> 1 stycznia 2014 r. a 30 czerwca 20</w:t>
            </w:r>
            <w:r w:rsidR="00AE6C45">
              <w:rPr>
                <w:rFonts w:ascii="Cambria" w:hAnsi="Cambria"/>
              </w:rPr>
              <w:t>23</w:t>
            </w:r>
            <w:r w:rsidR="00EB6E0A">
              <w:rPr>
                <w:rFonts w:ascii="Cambria" w:hAnsi="Cambria"/>
              </w:rPr>
              <w:t xml:space="preserve"> r.</w:t>
            </w:r>
            <w:r w:rsidR="001A7213">
              <w:rPr>
                <w:rFonts w:ascii="Cambria" w:hAnsi="Cambria"/>
              </w:rPr>
              <w:t xml:space="preserve">, z zastrzeżeniem przepisów </w:t>
            </w:r>
            <w:r w:rsidR="001D64A4">
              <w:rPr>
                <w:rFonts w:ascii="Cambria" w:hAnsi="Cambria"/>
              </w:rPr>
              <w:t xml:space="preserve">o </w:t>
            </w:r>
            <w:r w:rsidR="001A7213">
              <w:rPr>
                <w:rFonts w:ascii="Cambria" w:hAnsi="Cambria"/>
              </w:rPr>
              <w:t>pomocy publicznej</w:t>
            </w:r>
            <w:r w:rsidR="00EB6E0A">
              <w:rPr>
                <w:rFonts w:ascii="Cambria" w:hAnsi="Cambria"/>
              </w:rPr>
              <w:t>)</w:t>
            </w:r>
            <w:r w:rsidR="00D35131" w:rsidRPr="00540877">
              <w:rPr>
                <w:rFonts w:ascii="Cambria" w:hAnsi="Cambria"/>
              </w:rPr>
              <w:t>,</w:t>
            </w:r>
            <w:r w:rsidRPr="00540877">
              <w:rPr>
                <w:rFonts w:ascii="Cambria" w:hAnsi="Cambria"/>
              </w:rPr>
              <w:t xml:space="preserve">  </w:t>
            </w:r>
          </w:p>
          <w:p w:rsidR="00A02D24" w:rsidRDefault="008450AA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 xml:space="preserve">czy </w:t>
            </w:r>
            <w:r w:rsidR="00F344D9" w:rsidRPr="00540877">
              <w:rPr>
                <w:rFonts w:ascii="Cambria" w:hAnsi="Cambria"/>
              </w:rPr>
              <w:t>w</w:t>
            </w:r>
            <w:r w:rsidRPr="00540877">
              <w:rPr>
                <w:rFonts w:ascii="Cambria" w:hAnsi="Cambria"/>
              </w:rPr>
              <w:t xml:space="preserve">ydatki są zgodne z obowiązującymi przepisami prawa unijnego oraz prawa krajowego; </w:t>
            </w:r>
          </w:p>
          <w:p w:rsidR="00540877" w:rsidRPr="00540877" w:rsidRDefault="00D070C3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D070C3">
              <w:rPr>
                <w:rFonts w:ascii="Cambria" w:hAnsi="Cambria"/>
              </w:rPr>
              <w:t xml:space="preserve">czy wydatki są zgodne z Wytycznymi w zakresie kwalifikowalności wydatków w ramach EFRR, EFS oraz FS na lata </w:t>
            </w:r>
            <w:r w:rsidRPr="00D070C3">
              <w:rPr>
                <w:rFonts w:ascii="Cambria" w:hAnsi="Cambria"/>
              </w:rPr>
              <w:lastRenderedPageBreak/>
              <w:t>2014-2020</w:t>
            </w:r>
            <w:r w:rsidR="008450AA" w:rsidRPr="00540877">
              <w:rPr>
                <w:rFonts w:ascii="Cambria" w:hAnsi="Cambria"/>
              </w:rPr>
              <w:t xml:space="preserve">; </w:t>
            </w:r>
          </w:p>
          <w:p w:rsidR="00540877" w:rsidRPr="00540877" w:rsidRDefault="008450AA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 xml:space="preserve">czy wydatki zostały uwzględnione w budżecie projektu; </w:t>
            </w:r>
          </w:p>
          <w:p w:rsidR="00540877" w:rsidRPr="00540877" w:rsidRDefault="008450AA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 xml:space="preserve">czy wydatki są niezbędne do realizacji celów projektu i zostaną poniesione w związku z realizacją projektu; </w:t>
            </w:r>
          </w:p>
          <w:p w:rsidR="00540877" w:rsidRPr="00540877" w:rsidRDefault="008450AA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 xml:space="preserve">czy </w:t>
            </w:r>
            <w:r w:rsidR="00F344D9" w:rsidRPr="00540877">
              <w:rPr>
                <w:rFonts w:ascii="Cambria" w:hAnsi="Cambria"/>
              </w:rPr>
              <w:t>w</w:t>
            </w:r>
            <w:r w:rsidRPr="00540877">
              <w:rPr>
                <w:rFonts w:ascii="Cambria" w:hAnsi="Cambria"/>
              </w:rPr>
              <w:t xml:space="preserve">ydatki zostaną dokonane w sposób racjonalny </w:t>
            </w:r>
            <w:r w:rsidR="00AB1B01" w:rsidRPr="00540877">
              <w:rPr>
                <w:rFonts w:ascii="Cambria" w:hAnsi="Cambria"/>
              </w:rPr>
              <w:br/>
            </w:r>
            <w:r w:rsidRPr="00540877">
              <w:rPr>
                <w:rFonts w:ascii="Cambria" w:hAnsi="Cambria"/>
              </w:rPr>
              <w:t xml:space="preserve">i efektywny z zachowaniem zasad uzyskiwania </w:t>
            </w:r>
            <w:r w:rsidR="00A87144" w:rsidRPr="00540877">
              <w:rPr>
                <w:rFonts w:ascii="Cambria" w:hAnsi="Cambria"/>
              </w:rPr>
              <w:t>naj</w:t>
            </w:r>
            <w:r w:rsidRPr="00540877">
              <w:rPr>
                <w:rFonts w:ascii="Cambria" w:hAnsi="Cambria"/>
              </w:rPr>
              <w:t xml:space="preserve">lepszych efektów z danych nakładów; </w:t>
            </w:r>
          </w:p>
          <w:p w:rsidR="00540877" w:rsidRPr="00540877" w:rsidRDefault="008450AA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 xml:space="preserve">czy wydatki zostaną </w:t>
            </w:r>
            <w:r w:rsidR="00B70592" w:rsidRPr="00B70592">
              <w:rPr>
                <w:rFonts w:ascii="Cambria" w:hAnsi="Cambria"/>
              </w:rPr>
              <w:t>dokonane w s</w:t>
            </w:r>
            <w:r w:rsidR="00B5452E">
              <w:rPr>
                <w:rFonts w:ascii="Cambria" w:hAnsi="Cambria"/>
              </w:rPr>
              <w:t>posób przejrzysty, racjonalny i </w:t>
            </w:r>
            <w:r w:rsidR="00B70592" w:rsidRPr="00B70592">
              <w:rPr>
                <w:rFonts w:ascii="Cambria" w:hAnsi="Cambria"/>
              </w:rPr>
              <w:t>efektywny, z zachowaniem zasad uzyskiwania najlepszych efektów z danych nakładów</w:t>
            </w:r>
            <w:r w:rsidR="001D64A4">
              <w:rPr>
                <w:rFonts w:ascii="Cambria" w:hAnsi="Cambria"/>
              </w:rPr>
              <w:t>,</w:t>
            </w:r>
          </w:p>
          <w:p w:rsidR="00540877" w:rsidRPr="00540877" w:rsidRDefault="008450AA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>czy koszty kwalifikowalne są uzasadnione w odpowiedniej wysokości</w:t>
            </w:r>
            <w:r w:rsidR="00B71887" w:rsidRPr="00540877">
              <w:rPr>
                <w:rFonts w:ascii="Cambria" w:hAnsi="Cambria"/>
              </w:rPr>
              <w:t xml:space="preserve">, </w:t>
            </w:r>
          </w:p>
          <w:p w:rsidR="00AA5A11" w:rsidRPr="00540877" w:rsidRDefault="00B71887" w:rsidP="00540877">
            <w:pPr>
              <w:pStyle w:val="Akapitzlist"/>
              <w:numPr>
                <w:ilvl w:val="0"/>
                <w:numId w:val="41"/>
              </w:numPr>
              <w:spacing w:after="0"/>
              <w:jc w:val="both"/>
              <w:rPr>
                <w:rFonts w:ascii="Cambria" w:hAnsi="Cambria"/>
              </w:rPr>
            </w:pPr>
            <w:r w:rsidRPr="00540877">
              <w:rPr>
                <w:rFonts w:ascii="Cambria" w:hAnsi="Cambria"/>
              </w:rPr>
              <w:t>czy wydatki są logicznie powiązane i wynikają z zaplanowanych działań.</w:t>
            </w:r>
          </w:p>
          <w:p w:rsidR="00FB0B9F" w:rsidRPr="00602F94" w:rsidRDefault="00FB0B9F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8F4F2E" w:rsidRPr="00602F94" w:rsidTr="008D6C69"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B.</w:t>
            </w:r>
            <w:r w:rsidR="00660187" w:rsidRPr="00602F94">
              <w:rPr>
                <w:rFonts w:ascii="Cambria" w:hAnsi="Cambria"/>
              </w:rPr>
              <w:t>1</w:t>
            </w:r>
            <w:r w:rsidR="005513BA">
              <w:rPr>
                <w:rFonts w:ascii="Cambria" w:hAnsi="Cambria"/>
              </w:rPr>
              <w:t>3</w:t>
            </w:r>
          </w:p>
        </w:tc>
        <w:tc>
          <w:tcPr>
            <w:tcW w:w="3083" w:type="dxa"/>
            <w:vAlign w:val="center"/>
          </w:tcPr>
          <w:p w:rsidR="001F1A51" w:rsidRPr="00602F94" w:rsidRDefault="001F1A51" w:rsidP="001F1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Zgodność projektu z politykami horyzontalnymi</w:t>
            </w:r>
          </w:p>
          <w:p w:rsidR="008F4F2E" w:rsidRPr="00602F94" w:rsidRDefault="008F4F2E" w:rsidP="00F44778">
            <w:pPr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1F1A51" w:rsidRPr="00602F94" w:rsidRDefault="001F1A51" w:rsidP="001F1A5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 zgodność projektu</w:t>
            </w:r>
            <w:r w:rsidR="002B2A08">
              <w:rPr>
                <w:rFonts w:ascii="Cambria" w:hAnsi="Cambria"/>
              </w:rPr>
              <w:t xml:space="preserve"> z politykami horyzontalnymi, w </w:t>
            </w:r>
            <w:r w:rsidRPr="00602F94">
              <w:rPr>
                <w:rFonts w:ascii="Cambria" w:hAnsi="Cambria"/>
              </w:rPr>
              <w:t>tym:</w:t>
            </w:r>
          </w:p>
          <w:p w:rsidR="00C96461" w:rsidRPr="00602F94" w:rsidRDefault="00C96461" w:rsidP="001F1A51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F1A51" w:rsidRPr="00602F94" w:rsidRDefault="001F1A51" w:rsidP="001F1A5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Zasadą równości szans kobiet i mężczyzn. </w:t>
            </w:r>
          </w:p>
          <w:p w:rsidR="001F1A51" w:rsidRPr="00602F94" w:rsidRDefault="001F1A51" w:rsidP="001F1A5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Zasadą równości szans i niedyskryminacji, w tym dostępności dla osób z niepełnosprawnościami</w:t>
            </w:r>
            <w:r w:rsidR="00C933FC">
              <w:rPr>
                <w:rStyle w:val="Odwoanieprzypisudolnego"/>
                <w:rFonts w:ascii="Cambria" w:hAnsi="Cambria"/>
              </w:rPr>
              <w:footnoteReference w:id="4"/>
            </w:r>
            <w:r w:rsidRPr="00602F94">
              <w:rPr>
                <w:rFonts w:ascii="Cambria" w:hAnsi="Cambria"/>
              </w:rPr>
              <w:t xml:space="preserve">. </w:t>
            </w:r>
          </w:p>
          <w:p w:rsidR="001F1A51" w:rsidRPr="00602F94" w:rsidRDefault="001F1A51" w:rsidP="001F1A5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Zasadą zrównoważonego rozwoju.</w:t>
            </w:r>
          </w:p>
          <w:p w:rsidR="001F1A51" w:rsidRPr="00602F94" w:rsidRDefault="001F1A51" w:rsidP="001F1A51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AE7286" w:rsidRDefault="00436204" w:rsidP="00F44778">
            <w:pPr>
              <w:spacing w:after="0"/>
              <w:jc w:val="both"/>
              <w:rPr>
                <w:rFonts w:asciiTheme="majorHAnsi" w:hAnsiTheme="majorHAnsi"/>
              </w:rPr>
            </w:pPr>
            <w:r w:rsidRPr="00602F94">
              <w:rPr>
                <w:rFonts w:asciiTheme="majorHAnsi" w:hAnsiTheme="majorHAnsi"/>
              </w:rPr>
              <w:t xml:space="preserve">Każda z powyższych zasad podlega oddzielnej ocenie. Projekt </w:t>
            </w:r>
            <w:r w:rsidR="00AE7286">
              <w:rPr>
                <w:rFonts w:asciiTheme="majorHAnsi" w:hAnsiTheme="majorHAnsi"/>
              </w:rPr>
              <w:t>powinien</w:t>
            </w:r>
            <w:r w:rsidRPr="00602F94">
              <w:rPr>
                <w:rFonts w:asciiTheme="majorHAnsi" w:hAnsiTheme="majorHAnsi"/>
              </w:rPr>
              <w:t xml:space="preserve"> wykazywać pozytywny lub neutralny wpływ w zakresie każdej polityki horyzontalnej</w:t>
            </w:r>
            <w:r w:rsidR="00ED006C" w:rsidRPr="00602F94">
              <w:rPr>
                <w:rFonts w:asciiTheme="majorHAnsi" w:hAnsiTheme="majorHAnsi"/>
              </w:rPr>
              <w:t>.</w:t>
            </w:r>
          </w:p>
          <w:p w:rsidR="00FB0B9F" w:rsidRDefault="00ED006C" w:rsidP="00F44778">
            <w:pPr>
              <w:spacing w:after="0"/>
              <w:jc w:val="both"/>
              <w:rPr>
                <w:rFonts w:asciiTheme="majorHAnsi" w:hAnsiTheme="majorHAnsi"/>
              </w:rPr>
            </w:pPr>
            <w:r w:rsidRPr="00602F94">
              <w:rPr>
                <w:rFonts w:asciiTheme="majorHAnsi" w:hAnsiTheme="majorHAnsi"/>
              </w:rPr>
              <w:t>O</w:t>
            </w:r>
            <w:r w:rsidR="00436204" w:rsidRPr="00602F94">
              <w:rPr>
                <w:rFonts w:asciiTheme="majorHAnsi" w:hAnsiTheme="majorHAnsi"/>
              </w:rPr>
              <w:t xml:space="preserve"> neutralności można mówić wtedy, kiedy w ramach projektu </w:t>
            </w:r>
            <w:r w:rsidR="00436204" w:rsidRPr="00602F94">
              <w:rPr>
                <w:rFonts w:asciiTheme="majorHAnsi" w:hAnsiTheme="majorHAnsi"/>
              </w:rPr>
              <w:lastRenderedPageBreak/>
              <w:t>wnioskodawca wskaże szczegółowe uzasadnienie, dlaczego dany projekt nie jest w stanie zrealizować jakichkolwiek działań w zakresie spełnienia ww. zasad a uzasadnienie to zostanie uznane przez osobę oceniającą za trafne i poprawne</w:t>
            </w:r>
            <w:r w:rsidR="00F22131">
              <w:rPr>
                <w:rStyle w:val="Odwoanieprzypisudolnego"/>
                <w:rFonts w:asciiTheme="majorHAnsi" w:hAnsiTheme="majorHAnsi"/>
              </w:rPr>
              <w:footnoteReference w:id="5"/>
            </w:r>
            <w:r w:rsidR="00436204" w:rsidRPr="00602F94">
              <w:rPr>
                <w:rFonts w:asciiTheme="majorHAnsi" w:hAnsiTheme="majorHAnsi"/>
              </w:rPr>
              <w:t>.</w:t>
            </w:r>
          </w:p>
          <w:p w:rsidR="00667F55" w:rsidRPr="000A0C25" w:rsidRDefault="00667F55" w:rsidP="00F44778">
            <w:pPr>
              <w:spacing w:after="0"/>
              <w:jc w:val="both"/>
              <w:rPr>
                <w:rFonts w:asciiTheme="majorHAnsi" w:hAnsiTheme="majorHAnsi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8F4F2E" w:rsidRPr="00602F94" w:rsidTr="008D6C69">
        <w:trPr>
          <w:trHeight w:val="453"/>
        </w:trPr>
        <w:tc>
          <w:tcPr>
            <w:tcW w:w="796" w:type="dxa"/>
            <w:vAlign w:val="center"/>
          </w:tcPr>
          <w:p w:rsidR="008F4F2E" w:rsidRPr="00602F94" w:rsidRDefault="00384191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B.</w:t>
            </w:r>
            <w:r w:rsidR="00660187" w:rsidRPr="00602F94">
              <w:rPr>
                <w:rFonts w:ascii="Cambria" w:hAnsi="Cambria"/>
              </w:rPr>
              <w:t>1</w:t>
            </w:r>
            <w:r w:rsidR="005513BA">
              <w:rPr>
                <w:rFonts w:ascii="Cambria" w:hAnsi="Cambria"/>
              </w:rPr>
              <w:t>4</w:t>
            </w:r>
          </w:p>
        </w:tc>
        <w:tc>
          <w:tcPr>
            <w:tcW w:w="3083" w:type="dxa"/>
            <w:vAlign w:val="center"/>
          </w:tcPr>
          <w:p w:rsidR="008F4F2E" w:rsidRPr="00602F94" w:rsidRDefault="00F8407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Wykonalność finansowa </w:t>
            </w:r>
            <w:r w:rsidR="00FB0B9F" w:rsidRPr="00602F94">
              <w:rPr>
                <w:rFonts w:ascii="Cambria" w:hAnsi="Cambria"/>
              </w:rPr>
              <w:br/>
            </w:r>
            <w:r w:rsidRPr="00602F94">
              <w:rPr>
                <w:rFonts w:ascii="Cambria" w:hAnsi="Cambria"/>
              </w:rPr>
              <w:t>i ekonomiczna projektu</w:t>
            </w:r>
          </w:p>
        </w:tc>
        <w:tc>
          <w:tcPr>
            <w:tcW w:w="6785" w:type="dxa"/>
            <w:vAlign w:val="center"/>
          </w:tcPr>
          <w:p w:rsidR="00FB0B9F" w:rsidRPr="00602F94" w:rsidRDefault="00FB0B9F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08212E" w:rsidRPr="00602F94" w:rsidRDefault="0008212E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 czy analiza finansowa i ekonomiczna przedsięwzięcia została przeprowadzona poprawnie, w szczególności:</w:t>
            </w:r>
          </w:p>
          <w:p w:rsidR="00CC69A6" w:rsidRPr="00602F94" w:rsidRDefault="00CC69A6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A9000A" w:rsidRPr="00602F94" w:rsidRDefault="0008212E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czy poziom dofinansowania został ustalony poprawnie i</w:t>
            </w:r>
            <w:r w:rsidR="00C05653">
              <w:rPr>
                <w:rFonts w:ascii="Cambria" w:hAnsi="Cambria"/>
              </w:rPr>
              <w:t> </w:t>
            </w:r>
            <w:r w:rsidRPr="00602F94">
              <w:rPr>
                <w:rFonts w:ascii="Cambria" w:hAnsi="Cambria"/>
              </w:rPr>
              <w:t>z</w:t>
            </w:r>
            <w:r w:rsidR="00C05653">
              <w:rPr>
                <w:rFonts w:ascii="Cambria" w:hAnsi="Cambria"/>
              </w:rPr>
              <w:t> </w:t>
            </w:r>
            <w:r w:rsidRPr="00602F94">
              <w:rPr>
                <w:rFonts w:ascii="Cambria" w:hAnsi="Cambria"/>
              </w:rPr>
              <w:t>uwzględnieniem przepisów dotyczących projektów generujących dochód</w:t>
            </w:r>
            <w:r w:rsidR="00324F12" w:rsidRPr="00602F94">
              <w:rPr>
                <w:rFonts w:ascii="Cambria" w:hAnsi="Cambria"/>
              </w:rPr>
              <w:t xml:space="preserve"> (jeśli dotyczy)</w:t>
            </w:r>
            <w:r w:rsidR="009853AD" w:rsidRPr="00602F94">
              <w:rPr>
                <w:rFonts w:ascii="Cambria" w:hAnsi="Cambria"/>
              </w:rPr>
              <w:t>?,</w:t>
            </w:r>
            <w:r w:rsidRPr="00602F94">
              <w:rPr>
                <w:rFonts w:ascii="Cambria" w:hAnsi="Cambria"/>
              </w:rPr>
              <w:t xml:space="preserve"> </w:t>
            </w:r>
          </w:p>
          <w:p w:rsidR="0008212E" w:rsidRPr="00602F94" w:rsidRDefault="00EF4FD1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c</w:t>
            </w:r>
            <w:r w:rsidR="0008212E" w:rsidRPr="00602F94">
              <w:rPr>
                <w:rFonts w:ascii="Cambria" w:hAnsi="Cambria"/>
              </w:rPr>
              <w:t>zy wskazano źródła finansowania</w:t>
            </w:r>
            <w:r w:rsidR="000E0998" w:rsidRPr="00602F94">
              <w:rPr>
                <w:rFonts w:ascii="Cambria" w:hAnsi="Cambria"/>
              </w:rPr>
              <w:t xml:space="preserve"> wkładu własnego oraz wydatków niekwalifikowalnych</w:t>
            </w:r>
            <w:r w:rsidR="009853AD" w:rsidRPr="00602F94">
              <w:rPr>
                <w:rFonts w:ascii="Cambria" w:hAnsi="Cambria"/>
              </w:rPr>
              <w:t>?,</w:t>
            </w:r>
          </w:p>
          <w:p w:rsidR="009853AD" w:rsidRPr="00602F94" w:rsidRDefault="009853AD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czy przyjęte założenia analiz finansowych są realne?,</w:t>
            </w:r>
          </w:p>
          <w:p w:rsidR="009853AD" w:rsidRPr="00602F94" w:rsidRDefault="009853AD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czy w kalkulacji kosztów nie ma </w:t>
            </w:r>
            <w:r w:rsidR="0082355E" w:rsidRPr="00602F94">
              <w:rPr>
                <w:rFonts w:ascii="Cambria" w:hAnsi="Cambria"/>
              </w:rPr>
              <w:t>istotnych</w:t>
            </w:r>
            <w:r w:rsidR="000E74F0" w:rsidRPr="00602F94">
              <w:rPr>
                <w:rStyle w:val="Odwoanieprzypisudolnego"/>
                <w:rFonts w:ascii="Cambria" w:hAnsi="Cambria"/>
              </w:rPr>
              <w:footnoteReference w:id="6"/>
            </w:r>
            <w:r w:rsidR="0082355E" w:rsidRPr="00602F94">
              <w:rPr>
                <w:rFonts w:ascii="Cambria" w:hAnsi="Cambria"/>
              </w:rPr>
              <w:t xml:space="preserve"> </w:t>
            </w:r>
            <w:r w:rsidRPr="00602F94">
              <w:rPr>
                <w:rFonts w:ascii="Cambria" w:hAnsi="Cambria"/>
              </w:rPr>
              <w:t>błędów rachunkowych?,</w:t>
            </w:r>
          </w:p>
          <w:p w:rsidR="009853AD" w:rsidRPr="00602F94" w:rsidRDefault="00B71887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czy analiza finansowa została pr</w:t>
            </w:r>
            <w:r w:rsidR="000A0C25">
              <w:rPr>
                <w:rFonts w:ascii="Cambria" w:hAnsi="Cambria"/>
              </w:rPr>
              <w:t>zeprowadzona zgodnie z </w:t>
            </w:r>
            <w:r w:rsidRPr="00602F94">
              <w:rPr>
                <w:rFonts w:ascii="Cambria" w:hAnsi="Cambria"/>
              </w:rPr>
              <w:t>zasadami sporządzania takich analiz?,</w:t>
            </w:r>
          </w:p>
          <w:p w:rsidR="00251D1F" w:rsidRPr="00602F94" w:rsidRDefault="00251D1F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8F4F2E" w:rsidRPr="00602F94" w:rsidRDefault="00BB1C3F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660187" w:rsidRPr="00602F94" w:rsidTr="008D6C69">
        <w:tc>
          <w:tcPr>
            <w:tcW w:w="796" w:type="dxa"/>
            <w:vAlign w:val="center"/>
          </w:tcPr>
          <w:p w:rsidR="00660187" w:rsidRPr="00602F94" w:rsidRDefault="00660187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B.</w:t>
            </w:r>
            <w:r w:rsidR="00FF7F99" w:rsidRPr="00602F94">
              <w:rPr>
                <w:rFonts w:ascii="Cambria" w:hAnsi="Cambria"/>
              </w:rPr>
              <w:t>1</w:t>
            </w:r>
            <w:r w:rsidR="0040358A">
              <w:rPr>
                <w:rFonts w:ascii="Cambria" w:hAnsi="Cambria"/>
              </w:rPr>
              <w:t>5</w:t>
            </w:r>
          </w:p>
        </w:tc>
        <w:tc>
          <w:tcPr>
            <w:tcW w:w="3083" w:type="dxa"/>
            <w:vAlign w:val="center"/>
          </w:tcPr>
          <w:p w:rsidR="00660187" w:rsidRPr="00602F94" w:rsidRDefault="00660187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Zgodność dokumentacji projektowej z Regulaminem konkursu</w:t>
            </w:r>
          </w:p>
        </w:tc>
        <w:tc>
          <w:tcPr>
            <w:tcW w:w="6785" w:type="dxa"/>
            <w:vAlign w:val="center"/>
          </w:tcPr>
          <w:p w:rsidR="00660187" w:rsidRPr="00602F94" w:rsidRDefault="00660187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660187" w:rsidRPr="00602F94" w:rsidRDefault="00660187" w:rsidP="00F44778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Ocenie podlega czy </w:t>
            </w:r>
            <w:r w:rsidR="008D0B6A" w:rsidRPr="00602F94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>nioskodawca przygotował wniosek o</w:t>
            </w:r>
            <w:r w:rsidR="00DC02AA">
              <w:rPr>
                <w:rFonts w:ascii="Cambria" w:hAnsi="Cambria"/>
              </w:rPr>
              <w:t> </w:t>
            </w:r>
            <w:r w:rsidRPr="00602F94">
              <w:rPr>
                <w:rFonts w:ascii="Cambria" w:hAnsi="Cambria"/>
              </w:rPr>
              <w:t>dofinansowanie projektu zgodnie z Regulaminem konkursu.</w:t>
            </w:r>
          </w:p>
          <w:p w:rsidR="00C96461" w:rsidRPr="00602F94" w:rsidRDefault="00C96461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660187" w:rsidRPr="00602F94" w:rsidRDefault="00660187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AD68AC" w:rsidRPr="00602F94" w:rsidTr="0071523A">
        <w:tc>
          <w:tcPr>
            <w:tcW w:w="14316" w:type="dxa"/>
            <w:gridSpan w:val="5"/>
            <w:shd w:val="clear" w:color="auto" w:fill="8DB3E2"/>
          </w:tcPr>
          <w:p w:rsidR="00AD68AC" w:rsidRPr="00602F94" w:rsidRDefault="00F93099" w:rsidP="00F44778">
            <w:pPr>
              <w:spacing w:after="0"/>
              <w:jc w:val="both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  <w:shd w:val="clear" w:color="auto" w:fill="8DB3E2"/>
              </w:rPr>
              <w:t>C. Kryteria merytoryczne szczegółowe</w:t>
            </w:r>
            <w:r w:rsidR="00283462">
              <w:rPr>
                <w:rStyle w:val="Odwoanieprzypisudolnego"/>
                <w:rFonts w:ascii="Cambria" w:hAnsi="Cambria"/>
                <w:b/>
                <w:shd w:val="clear" w:color="auto" w:fill="8DB3E2"/>
              </w:rPr>
              <w:footnoteReference w:id="7"/>
            </w:r>
          </w:p>
        </w:tc>
      </w:tr>
      <w:tr w:rsidR="00F93099" w:rsidRPr="00602F94" w:rsidTr="0071523A">
        <w:tc>
          <w:tcPr>
            <w:tcW w:w="14316" w:type="dxa"/>
            <w:gridSpan w:val="5"/>
            <w:shd w:val="clear" w:color="auto" w:fill="8DB3E2"/>
          </w:tcPr>
          <w:p w:rsidR="00F93099" w:rsidRPr="00602F94" w:rsidRDefault="00F93099" w:rsidP="00F44778">
            <w:pPr>
              <w:spacing w:after="0"/>
              <w:jc w:val="both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lastRenderedPageBreak/>
              <w:t>C</w:t>
            </w:r>
            <w:r w:rsidRPr="00602F94">
              <w:rPr>
                <w:rFonts w:ascii="Cambria" w:hAnsi="Cambria"/>
                <w:b/>
                <w:shd w:val="clear" w:color="auto" w:fill="8DB3E2"/>
              </w:rPr>
              <w:t xml:space="preserve">.1 Kryteria merytoryczne szczegółowe </w:t>
            </w:r>
            <w:r w:rsidR="00282C35" w:rsidRPr="00602F94">
              <w:rPr>
                <w:rFonts w:ascii="Cambria" w:hAnsi="Cambria"/>
                <w:b/>
                <w:shd w:val="clear" w:color="auto" w:fill="8DB3E2"/>
              </w:rPr>
              <w:t>–</w:t>
            </w:r>
            <w:r w:rsidRPr="00602F94">
              <w:rPr>
                <w:rFonts w:ascii="Cambria" w:hAnsi="Cambria"/>
                <w:b/>
                <w:shd w:val="clear" w:color="auto" w:fill="8DB3E2"/>
              </w:rPr>
              <w:t xml:space="preserve"> dostępowe</w:t>
            </w:r>
          </w:p>
        </w:tc>
      </w:tr>
      <w:tr w:rsidR="00F20351" w:rsidRPr="00602F94" w:rsidTr="008D6C69">
        <w:trPr>
          <w:trHeight w:val="880"/>
        </w:trPr>
        <w:tc>
          <w:tcPr>
            <w:tcW w:w="796" w:type="dxa"/>
            <w:vAlign w:val="center"/>
          </w:tcPr>
          <w:p w:rsidR="00F20351" w:rsidRPr="00602F94" w:rsidRDefault="008F4E43" w:rsidP="00AA0F48">
            <w:pPr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C.1.</w:t>
            </w:r>
            <w:r w:rsidR="00AA0F48" w:rsidRPr="00602F94">
              <w:rPr>
                <w:rFonts w:ascii="Cambria" w:hAnsi="Cambria"/>
              </w:rPr>
              <w:t>1</w:t>
            </w:r>
          </w:p>
        </w:tc>
        <w:tc>
          <w:tcPr>
            <w:tcW w:w="3083" w:type="dxa"/>
            <w:vAlign w:val="center"/>
          </w:tcPr>
          <w:p w:rsidR="00F20351" w:rsidRPr="00602F94" w:rsidRDefault="00834611" w:rsidP="00834611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602F9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Zgodność projektu z planami działań, strategiami i innymi dokumentami </w:t>
            </w:r>
          </w:p>
        </w:tc>
        <w:tc>
          <w:tcPr>
            <w:tcW w:w="6785" w:type="dxa"/>
            <w:vAlign w:val="center"/>
          </w:tcPr>
          <w:p w:rsidR="00C23415" w:rsidRPr="00602F94" w:rsidRDefault="00C23415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1B3903" w:rsidRPr="00602F94" w:rsidRDefault="00B56ADF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="002C44B2" w:rsidRPr="00602F9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cenie podlega czy projekt </w:t>
            </w:r>
            <w:r w:rsidR="005E708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jest </w:t>
            </w:r>
            <w:r w:rsidR="008B4208">
              <w:rPr>
                <w:rFonts w:ascii="Cambria" w:hAnsi="Cambria"/>
                <w:sz w:val="22"/>
                <w:szCs w:val="22"/>
              </w:rPr>
              <w:t>zgodny z </w:t>
            </w:r>
            <w:r w:rsidR="002C44B2" w:rsidRPr="00602F94">
              <w:rPr>
                <w:rFonts w:ascii="Cambria" w:hAnsi="Cambria"/>
                <w:sz w:val="22"/>
                <w:szCs w:val="22"/>
              </w:rPr>
              <w:t>dokumentem pn. „</w:t>
            </w:r>
            <w:r w:rsidR="002C44B2" w:rsidRPr="00602F94">
              <w:rPr>
                <w:rFonts w:ascii="Cambria" w:hAnsi="Cambria"/>
                <w:i/>
                <w:sz w:val="22"/>
                <w:szCs w:val="22"/>
              </w:rPr>
              <w:t>Kierunki promocji gospodarczej regionu kujawsko-pomorskiego”</w:t>
            </w:r>
            <w:r w:rsidR="00C40BFB" w:rsidRPr="00602F94">
              <w:rPr>
                <w:rFonts w:ascii="Cambria" w:hAnsi="Cambria"/>
                <w:i/>
                <w:sz w:val="22"/>
                <w:szCs w:val="22"/>
              </w:rPr>
              <w:t xml:space="preserve">, </w:t>
            </w:r>
            <w:bookmarkStart w:id="0" w:name="_GoBack"/>
            <w:r w:rsidR="00C40BFB" w:rsidRPr="001144C6">
              <w:rPr>
                <w:rFonts w:ascii="Cambria" w:hAnsi="Cambria"/>
                <w:sz w:val="22"/>
                <w:szCs w:val="22"/>
              </w:rPr>
              <w:t>stanowiący</w:t>
            </w:r>
            <w:r w:rsidR="008B4208" w:rsidRPr="001144C6">
              <w:rPr>
                <w:rFonts w:ascii="Cambria" w:hAnsi="Cambria"/>
                <w:sz w:val="22"/>
                <w:szCs w:val="22"/>
              </w:rPr>
              <w:t>m</w:t>
            </w:r>
            <w:r w:rsidR="00C40BFB" w:rsidRPr="001144C6">
              <w:rPr>
                <w:rFonts w:ascii="Cambria" w:hAnsi="Cambria"/>
                <w:sz w:val="22"/>
                <w:szCs w:val="22"/>
              </w:rPr>
              <w:t xml:space="preserve"> załącznik do Regulaminu</w:t>
            </w:r>
            <w:r w:rsidR="00642718" w:rsidRPr="001144C6">
              <w:rPr>
                <w:rFonts w:ascii="Cambria" w:hAnsi="Cambria"/>
                <w:sz w:val="22"/>
                <w:szCs w:val="22"/>
              </w:rPr>
              <w:t xml:space="preserve"> konkursu</w:t>
            </w:r>
            <w:r w:rsidR="002C44B2" w:rsidRPr="001144C6">
              <w:rPr>
                <w:rFonts w:ascii="Cambria" w:hAnsi="Cambria"/>
                <w:sz w:val="22"/>
                <w:szCs w:val="22"/>
              </w:rPr>
              <w:t>.</w:t>
            </w:r>
            <w:bookmarkEnd w:id="0"/>
          </w:p>
          <w:p w:rsidR="00C23415" w:rsidRPr="00602F94" w:rsidRDefault="00C23415" w:rsidP="005C6C25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F20351" w:rsidRPr="00602F94" w:rsidRDefault="005C5D61" w:rsidP="00F44778">
            <w:pPr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750C8" w:rsidRPr="00602F94" w:rsidTr="00447CEC">
        <w:trPr>
          <w:trHeight w:val="405"/>
        </w:trPr>
        <w:tc>
          <w:tcPr>
            <w:tcW w:w="14316" w:type="dxa"/>
            <w:gridSpan w:val="5"/>
            <w:shd w:val="clear" w:color="auto" w:fill="8DB3E2"/>
          </w:tcPr>
          <w:p w:rsidR="00C750C8" w:rsidRPr="00602F94" w:rsidRDefault="00C750C8" w:rsidP="00F44778">
            <w:pPr>
              <w:spacing w:after="0"/>
              <w:jc w:val="both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t>C.2 Kryteria merytoryczne szczegółowe – punktowe</w:t>
            </w:r>
          </w:p>
        </w:tc>
      </w:tr>
      <w:tr w:rsidR="00C750C8" w:rsidRPr="00602F94" w:rsidTr="008D6C69">
        <w:tc>
          <w:tcPr>
            <w:tcW w:w="10664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:rsidR="00C750C8" w:rsidRPr="00602F94" w:rsidRDefault="00C750C8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C750C8" w:rsidRPr="00602F94" w:rsidRDefault="00C750C8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C750C8" w:rsidRPr="00602F94" w:rsidRDefault="00C750C8" w:rsidP="00F44778">
            <w:pPr>
              <w:spacing w:after="0"/>
              <w:jc w:val="both"/>
              <w:rPr>
                <w:rFonts w:ascii="Cambria" w:hAnsi="Cambria"/>
              </w:rPr>
            </w:pPr>
          </w:p>
          <w:p w:rsidR="00C750C8" w:rsidRPr="00602F94" w:rsidRDefault="00C750C8" w:rsidP="00F44778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750C8" w:rsidRPr="00602F94" w:rsidRDefault="00C750C8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t>Liczba punktów możliwa do uzyskania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750C8" w:rsidRPr="00602F94" w:rsidRDefault="00C750C8" w:rsidP="00F44778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602F94">
              <w:rPr>
                <w:rFonts w:ascii="Cambria" w:hAnsi="Cambria"/>
                <w:b/>
              </w:rPr>
              <w:t xml:space="preserve">Minimalna liczba punktów niezbędna do spełnienia kryterium </w:t>
            </w:r>
          </w:p>
        </w:tc>
      </w:tr>
      <w:tr w:rsidR="002E457D" w:rsidRPr="00602F94" w:rsidTr="008D6C69">
        <w:trPr>
          <w:trHeight w:val="756"/>
        </w:trPr>
        <w:tc>
          <w:tcPr>
            <w:tcW w:w="796" w:type="dxa"/>
            <w:vAlign w:val="center"/>
          </w:tcPr>
          <w:p w:rsidR="002E457D" w:rsidRPr="00602F94" w:rsidRDefault="002E457D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C.2.1</w:t>
            </w:r>
          </w:p>
        </w:tc>
        <w:tc>
          <w:tcPr>
            <w:tcW w:w="3083" w:type="dxa"/>
            <w:vAlign w:val="center"/>
          </w:tcPr>
          <w:p w:rsidR="002E457D" w:rsidRPr="00602F94" w:rsidRDefault="002E457D" w:rsidP="006130E8">
            <w:pPr>
              <w:spacing w:after="0"/>
              <w:jc w:val="center"/>
              <w:rPr>
                <w:rFonts w:ascii="Cambria" w:hAnsi="Cambria"/>
              </w:rPr>
            </w:pPr>
          </w:p>
          <w:p w:rsidR="008E3003" w:rsidRPr="00602F94" w:rsidRDefault="008E3003" w:rsidP="006130E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Realizacja projektu w</w:t>
            </w:r>
            <w:r w:rsidR="00A8044E">
              <w:rPr>
                <w:rFonts w:ascii="Cambria" w:hAnsi="Cambria"/>
              </w:rPr>
              <w:t> </w:t>
            </w:r>
            <w:r w:rsidRPr="00602F94">
              <w:rPr>
                <w:rFonts w:ascii="Cambria" w:hAnsi="Cambria"/>
              </w:rPr>
              <w:t>partnerstwie</w:t>
            </w:r>
          </w:p>
        </w:tc>
        <w:tc>
          <w:tcPr>
            <w:tcW w:w="6785" w:type="dxa"/>
            <w:vAlign w:val="center"/>
          </w:tcPr>
          <w:p w:rsidR="00B40E12" w:rsidRPr="00602F94" w:rsidRDefault="00B40E12" w:rsidP="00CA2A5E">
            <w:pPr>
              <w:spacing w:after="0"/>
              <w:jc w:val="both"/>
              <w:rPr>
                <w:rFonts w:ascii="Cambria" w:hAnsi="Cambria"/>
              </w:rPr>
            </w:pPr>
          </w:p>
          <w:p w:rsidR="008E3003" w:rsidRDefault="00810CA7" w:rsidP="00CA2A5E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Weryfikacji podlega czy p</w:t>
            </w:r>
            <w:r w:rsidR="008E3003" w:rsidRPr="00602F94">
              <w:rPr>
                <w:rFonts w:ascii="Cambria" w:hAnsi="Cambria"/>
              </w:rPr>
              <w:t>rojekt jest realizowany w partnerstwie:</w:t>
            </w:r>
          </w:p>
          <w:p w:rsidR="000C58EC" w:rsidRPr="00602F94" w:rsidRDefault="000C58EC" w:rsidP="00CA2A5E">
            <w:pPr>
              <w:spacing w:after="0"/>
              <w:jc w:val="both"/>
              <w:rPr>
                <w:rFonts w:ascii="Cambria" w:hAnsi="Cambria"/>
              </w:rPr>
            </w:pPr>
          </w:p>
          <w:p w:rsidR="00207CCF" w:rsidRPr="00602F94" w:rsidRDefault="008E3003" w:rsidP="00AC6B85">
            <w:pPr>
              <w:pStyle w:val="Akapitzlist"/>
              <w:numPr>
                <w:ilvl w:val="0"/>
                <w:numId w:val="42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projekt </w:t>
            </w:r>
            <w:r w:rsidR="0008068B">
              <w:rPr>
                <w:rFonts w:ascii="Cambria" w:hAnsi="Cambria"/>
              </w:rPr>
              <w:t xml:space="preserve">nie </w:t>
            </w:r>
            <w:r w:rsidRPr="00602F94">
              <w:rPr>
                <w:rFonts w:ascii="Cambria" w:hAnsi="Cambria"/>
              </w:rPr>
              <w:t xml:space="preserve">jest realizowany </w:t>
            </w:r>
            <w:r w:rsidR="0008068B">
              <w:rPr>
                <w:rFonts w:ascii="Cambria" w:hAnsi="Cambria"/>
              </w:rPr>
              <w:t>w</w:t>
            </w:r>
            <w:r w:rsidRPr="00602F94">
              <w:rPr>
                <w:rFonts w:ascii="Cambria" w:hAnsi="Cambria"/>
              </w:rPr>
              <w:t xml:space="preserve"> partnerstw</w:t>
            </w:r>
            <w:r w:rsidR="0008068B">
              <w:rPr>
                <w:rFonts w:ascii="Cambria" w:hAnsi="Cambria"/>
              </w:rPr>
              <w:t>ie</w:t>
            </w:r>
            <w:r w:rsidRPr="00602F94">
              <w:rPr>
                <w:rFonts w:ascii="Cambria" w:hAnsi="Cambria"/>
              </w:rPr>
              <w:t xml:space="preserve"> – 0 pkt.</w:t>
            </w:r>
          </w:p>
          <w:p w:rsidR="00207CCF" w:rsidRPr="00602F94" w:rsidRDefault="0008068B" w:rsidP="00AC6B85">
            <w:pPr>
              <w:pStyle w:val="Akapitzlist"/>
              <w:numPr>
                <w:ilvl w:val="0"/>
                <w:numId w:val="42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A1082D" w:rsidRPr="00602F94">
              <w:rPr>
                <w:rFonts w:ascii="Cambria" w:hAnsi="Cambria"/>
              </w:rPr>
              <w:t>rojekt realizowany przez min.</w:t>
            </w:r>
            <w:r w:rsidR="00235ADA">
              <w:rPr>
                <w:rFonts w:ascii="Cambria" w:hAnsi="Cambria"/>
              </w:rPr>
              <w:t xml:space="preserve"> </w:t>
            </w:r>
            <w:r w:rsidR="00A1082D" w:rsidRPr="00602F94">
              <w:rPr>
                <w:rFonts w:ascii="Cambria" w:hAnsi="Cambria"/>
              </w:rPr>
              <w:t xml:space="preserve">3 partnerów – </w:t>
            </w:r>
            <w:r w:rsidR="00D35131" w:rsidRPr="00602F94">
              <w:rPr>
                <w:rFonts w:ascii="Cambria" w:hAnsi="Cambria"/>
              </w:rPr>
              <w:t>3</w:t>
            </w:r>
            <w:r w:rsidR="00A1082D" w:rsidRPr="00602F94">
              <w:rPr>
                <w:rFonts w:ascii="Cambria" w:hAnsi="Cambria"/>
              </w:rPr>
              <w:t xml:space="preserve"> pkt.</w:t>
            </w:r>
          </w:p>
          <w:p w:rsidR="00D35131" w:rsidRPr="00602F94" w:rsidRDefault="0008068B" w:rsidP="00AC6B85">
            <w:pPr>
              <w:pStyle w:val="Akapitzlist"/>
              <w:numPr>
                <w:ilvl w:val="0"/>
                <w:numId w:val="42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D35131" w:rsidRPr="00602F94">
              <w:rPr>
                <w:rFonts w:ascii="Cambria" w:hAnsi="Cambria"/>
              </w:rPr>
              <w:t>rojekt realizowany przez min.</w:t>
            </w:r>
            <w:r w:rsidR="00235ADA">
              <w:rPr>
                <w:rFonts w:ascii="Cambria" w:hAnsi="Cambria"/>
              </w:rPr>
              <w:t xml:space="preserve"> </w:t>
            </w:r>
            <w:r w:rsidR="00D35131" w:rsidRPr="00602F94">
              <w:rPr>
                <w:rFonts w:ascii="Cambria" w:hAnsi="Cambria"/>
              </w:rPr>
              <w:t>5 partnerów – 5 pkt.</w:t>
            </w:r>
          </w:p>
          <w:p w:rsidR="00207CCF" w:rsidRDefault="0008068B" w:rsidP="00AC6B85">
            <w:pPr>
              <w:pStyle w:val="Akapitzlist"/>
              <w:numPr>
                <w:ilvl w:val="0"/>
                <w:numId w:val="42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A1082D" w:rsidRPr="00602F94">
              <w:rPr>
                <w:rFonts w:ascii="Cambria" w:hAnsi="Cambria"/>
              </w:rPr>
              <w:t xml:space="preserve">rojekt jest realizowany w partnerstwie z Centrum Obsługi Inwestorów i Eksportu </w:t>
            </w:r>
            <w:r w:rsidR="00F77E2E">
              <w:rPr>
                <w:rFonts w:ascii="Cambria" w:hAnsi="Cambria"/>
              </w:rPr>
              <w:t xml:space="preserve">Urzędu Marszałkowskiego Województwa Kujawsko-Pomorskiego </w:t>
            </w:r>
            <w:r w:rsidR="00A1082D" w:rsidRPr="00602F94">
              <w:rPr>
                <w:rFonts w:ascii="Cambria" w:hAnsi="Cambria"/>
              </w:rPr>
              <w:t>– 2 pkt.</w:t>
            </w:r>
          </w:p>
          <w:p w:rsidR="0040358A" w:rsidRDefault="0040358A" w:rsidP="00AC6B85">
            <w:pPr>
              <w:spacing w:after="0"/>
              <w:jc w:val="both"/>
              <w:rPr>
                <w:rFonts w:ascii="Cambria" w:hAnsi="Cambria"/>
              </w:rPr>
            </w:pPr>
          </w:p>
          <w:p w:rsidR="00AC6B85" w:rsidRDefault="00AC6B85" w:rsidP="00AC6B85">
            <w:p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Punkty uzyskane w ramach warunków a-c sumują się z punktami uzyskanymi w ppkt d.</w:t>
            </w:r>
          </w:p>
          <w:p w:rsidR="0008068B" w:rsidRPr="00602F94" w:rsidRDefault="0008068B" w:rsidP="005C6C25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1647" w:type="dxa"/>
            <w:vAlign w:val="center"/>
          </w:tcPr>
          <w:p w:rsidR="00A1082D" w:rsidRPr="00602F94" w:rsidRDefault="008B19DB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 – 7 według oceny</w:t>
            </w:r>
          </w:p>
        </w:tc>
        <w:tc>
          <w:tcPr>
            <w:tcW w:w="2005" w:type="dxa"/>
            <w:vAlign w:val="center"/>
          </w:tcPr>
          <w:p w:rsidR="002E457D" w:rsidRPr="00602F94" w:rsidRDefault="002E457D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n/d</w:t>
            </w:r>
          </w:p>
        </w:tc>
      </w:tr>
      <w:tr w:rsidR="00C750C8" w:rsidRPr="00602F94" w:rsidTr="008D6C69">
        <w:trPr>
          <w:trHeight w:val="552"/>
        </w:trPr>
        <w:tc>
          <w:tcPr>
            <w:tcW w:w="796" w:type="dxa"/>
            <w:vAlign w:val="center"/>
          </w:tcPr>
          <w:p w:rsidR="00C750C8" w:rsidRPr="00602F94" w:rsidRDefault="00C750C8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C.2.</w:t>
            </w:r>
            <w:r w:rsidR="0040358A">
              <w:rPr>
                <w:rFonts w:ascii="Cambria" w:hAnsi="Cambria"/>
              </w:rPr>
              <w:t>2</w:t>
            </w:r>
          </w:p>
        </w:tc>
        <w:tc>
          <w:tcPr>
            <w:tcW w:w="3083" w:type="dxa"/>
            <w:vAlign w:val="center"/>
          </w:tcPr>
          <w:p w:rsidR="00C750C8" w:rsidRPr="00602F94" w:rsidRDefault="004F32BE" w:rsidP="004F32BE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Realizacja wskaźników </w:t>
            </w:r>
            <w:r w:rsidR="00671FAE" w:rsidRPr="00602F94">
              <w:rPr>
                <w:rFonts w:ascii="Cambria" w:hAnsi="Cambria"/>
              </w:rPr>
              <w:t xml:space="preserve">dla </w:t>
            </w:r>
            <w:r w:rsidRPr="00602F94">
              <w:rPr>
                <w:rFonts w:ascii="Cambria" w:hAnsi="Cambria"/>
              </w:rPr>
              <w:t>Poddziałania 1.5.2</w:t>
            </w:r>
          </w:p>
        </w:tc>
        <w:tc>
          <w:tcPr>
            <w:tcW w:w="6785" w:type="dxa"/>
            <w:vAlign w:val="center"/>
          </w:tcPr>
          <w:p w:rsidR="00473193" w:rsidRPr="00602F94" w:rsidRDefault="00473193" w:rsidP="004F32BE">
            <w:pPr>
              <w:spacing w:after="0"/>
              <w:jc w:val="both"/>
              <w:rPr>
                <w:rFonts w:ascii="Cambria" w:hAnsi="Cambria"/>
              </w:rPr>
            </w:pPr>
          </w:p>
          <w:p w:rsidR="00B908B7" w:rsidRDefault="00797D2F" w:rsidP="00797D2F">
            <w:p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 czy w wyniku realizacji projektu</w:t>
            </w:r>
            <w:r w:rsidR="00196FB3" w:rsidRPr="00602F94">
              <w:rPr>
                <w:rFonts w:ascii="Cambria" w:hAnsi="Cambria"/>
              </w:rPr>
              <w:t xml:space="preserve"> </w:t>
            </w:r>
            <w:r w:rsidR="00196FB3" w:rsidRPr="00602F94">
              <w:rPr>
                <w:rFonts w:ascii="Cambria" w:hAnsi="Cambria"/>
              </w:rPr>
              <w:lastRenderedPageBreak/>
              <w:t>wnioskodawca/partner</w:t>
            </w:r>
            <w:r w:rsidRPr="00602F94">
              <w:rPr>
                <w:rFonts w:ascii="Cambria" w:hAnsi="Cambria"/>
              </w:rPr>
              <w:t>:</w:t>
            </w:r>
          </w:p>
          <w:p w:rsidR="000C58EC" w:rsidRPr="00602F94" w:rsidRDefault="000C58EC" w:rsidP="00797D2F">
            <w:pPr>
              <w:spacing w:after="0"/>
              <w:jc w:val="both"/>
              <w:rPr>
                <w:rFonts w:ascii="Cambria" w:hAnsi="Cambria"/>
              </w:rPr>
            </w:pPr>
          </w:p>
          <w:p w:rsidR="002A565B" w:rsidRPr="00602F94" w:rsidRDefault="003D0B01" w:rsidP="00AC5AE0">
            <w:pPr>
              <w:numPr>
                <w:ilvl w:val="0"/>
                <w:numId w:val="31"/>
              </w:numPr>
              <w:spacing w:after="0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podejmie </w:t>
            </w:r>
            <w:r w:rsidR="009B2B18" w:rsidRPr="00602F94">
              <w:rPr>
                <w:rFonts w:ascii="Cambria" w:hAnsi="Cambria"/>
              </w:rPr>
              <w:t xml:space="preserve">negocjacje z </w:t>
            </w:r>
            <w:r w:rsidR="00971C35" w:rsidRPr="00602F94">
              <w:rPr>
                <w:rFonts w:ascii="Cambria" w:hAnsi="Cambria"/>
              </w:rPr>
              <w:t xml:space="preserve">przynajmniej </w:t>
            </w:r>
            <w:r w:rsidR="00A84695">
              <w:rPr>
                <w:rFonts w:ascii="Cambria" w:hAnsi="Cambria"/>
              </w:rPr>
              <w:t>3</w:t>
            </w:r>
            <w:r w:rsidR="0086482B">
              <w:rPr>
                <w:rFonts w:ascii="Cambria" w:hAnsi="Cambria"/>
              </w:rPr>
              <w:t xml:space="preserve"> - 4</w:t>
            </w:r>
            <w:r w:rsidR="00971C35" w:rsidRPr="00602F94">
              <w:rPr>
                <w:rFonts w:ascii="Cambria" w:hAnsi="Cambria"/>
              </w:rPr>
              <w:t xml:space="preserve"> przedsiębiorc</w:t>
            </w:r>
            <w:r w:rsidR="00A84695">
              <w:rPr>
                <w:rFonts w:ascii="Cambria" w:hAnsi="Cambria"/>
              </w:rPr>
              <w:t>ami</w:t>
            </w:r>
            <w:r w:rsidR="00971C35" w:rsidRPr="00602F94">
              <w:rPr>
                <w:rFonts w:ascii="Cambria" w:hAnsi="Cambria"/>
              </w:rPr>
              <w:t xml:space="preserve"> </w:t>
            </w:r>
            <w:r w:rsidR="009B2B18" w:rsidRPr="00602F94">
              <w:rPr>
                <w:rFonts w:ascii="Cambria" w:hAnsi="Cambria"/>
              </w:rPr>
              <w:t>planującym</w:t>
            </w:r>
            <w:r w:rsidR="00A84695">
              <w:rPr>
                <w:rFonts w:ascii="Cambria" w:hAnsi="Cambria"/>
              </w:rPr>
              <w:t>i</w:t>
            </w:r>
            <w:r w:rsidR="009B2B18" w:rsidRPr="00602F94">
              <w:rPr>
                <w:rFonts w:ascii="Cambria" w:hAnsi="Cambria"/>
              </w:rPr>
              <w:t xml:space="preserve"> podjąć działalność </w:t>
            </w:r>
            <w:r w:rsidR="00971C35" w:rsidRPr="00602F94">
              <w:rPr>
                <w:rFonts w:ascii="Cambria" w:hAnsi="Cambria"/>
              </w:rPr>
              <w:t>na promowan</w:t>
            </w:r>
            <w:r w:rsidR="009B2B18" w:rsidRPr="00602F94">
              <w:rPr>
                <w:rFonts w:ascii="Cambria" w:hAnsi="Cambria"/>
              </w:rPr>
              <w:t>ym/ych</w:t>
            </w:r>
            <w:r w:rsidR="00971C35" w:rsidRPr="00602F94">
              <w:rPr>
                <w:rFonts w:ascii="Cambria" w:hAnsi="Cambria"/>
              </w:rPr>
              <w:t xml:space="preserve"> teren</w:t>
            </w:r>
            <w:r w:rsidR="009B2B18" w:rsidRPr="00602F94">
              <w:rPr>
                <w:rFonts w:ascii="Cambria" w:hAnsi="Cambria"/>
              </w:rPr>
              <w:t>ie/ach</w:t>
            </w:r>
            <w:r w:rsidR="00971C35" w:rsidRPr="00602F94">
              <w:rPr>
                <w:rFonts w:ascii="Cambria" w:hAnsi="Cambria"/>
              </w:rPr>
              <w:t xml:space="preserve"> inwestycyjn</w:t>
            </w:r>
            <w:r w:rsidR="009B2B18" w:rsidRPr="00602F94">
              <w:rPr>
                <w:rFonts w:ascii="Cambria" w:hAnsi="Cambria"/>
              </w:rPr>
              <w:t>ym/ch</w:t>
            </w:r>
            <w:r w:rsidR="004F32BE" w:rsidRPr="00602F94">
              <w:rPr>
                <w:rFonts w:ascii="Cambria" w:hAnsi="Cambria"/>
              </w:rPr>
              <w:t xml:space="preserve"> w wyniku realizacji projektu – </w:t>
            </w:r>
            <w:r w:rsidRPr="00602F94">
              <w:rPr>
                <w:rFonts w:ascii="Cambria" w:hAnsi="Cambria"/>
              </w:rPr>
              <w:t>2</w:t>
            </w:r>
            <w:r w:rsidR="004F32BE" w:rsidRPr="00602F94">
              <w:rPr>
                <w:rFonts w:ascii="Cambria" w:hAnsi="Cambria"/>
              </w:rPr>
              <w:t xml:space="preserve"> pkt.</w:t>
            </w:r>
          </w:p>
          <w:p w:rsidR="00FE03FE" w:rsidRDefault="00511290" w:rsidP="00922CEA">
            <w:pPr>
              <w:pStyle w:val="Akapitzlist"/>
              <w:numPr>
                <w:ilvl w:val="0"/>
                <w:numId w:val="31"/>
              </w:numPr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podejmie negocjacje z </w:t>
            </w:r>
            <w:r w:rsidR="0086482B">
              <w:rPr>
                <w:rFonts w:ascii="Cambria" w:hAnsi="Cambria"/>
              </w:rPr>
              <w:t>5</w:t>
            </w:r>
            <w:r w:rsidR="00A84695">
              <w:rPr>
                <w:rFonts w:ascii="Cambria" w:hAnsi="Cambria"/>
              </w:rPr>
              <w:t xml:space="preserve"> - 9</w:t>
            </w:r>
            <w:r w:rsidRPr="00602F94">
              <w:rPr>
                <w:rFonts w:ascii="Cambria" w:hAnsi="Cambria"/>
              </w:rPr>
              <w:t xml:space="preserve"> przedsiębiorcami planującymi podjąć działalność na promowanym/ych terenie/ach inwestycyjnym/ch w wyniku realizacji projektu – 3 pkt.</w:t>
            </w:r>
          </w:p>
          <w:p w:rsidR="00101E97" w:rsidRPr="00922CEA" w:rsidRDefault="00101E97" w:rsidP="00922CEA">
            <w:pPr>
              <w:pStyle w:val="Akapitzlist"/>
              <w:numPr>
                <w:ilvl w:val="0"/>
                <w:numId w:val="31"/>
              </w:numPr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podejmie negocjacje z </w:t>
            </w:r>
            <w:r>
              <w:rPr>
                <w:rFonts w:ascii="Cambria" w:hAnsi="Cambria"/>
              </w:rPr>
              <w:t>10 i więcej</w:t>
            </w:r>
            <w:r w:rsidRPr="00602F94">
              <w:rPr>
                <w:rFonts w:ascii="Cambria" w:hAnsi="Cambria"/>
              </w:rPr>
              <w:t xml:space="preserve"> przedsiębiorcami planującymi podjąć działalność na promowanym/ych terenie/ach inwestycyjnym/ch w wyniku realizacji projektu – </w:t>
            </w:r>
            <w:r>
              <w:rPr>
                <w:rFonts w:ascii="Cambria" w:hAnsi="Cambria"/>
              </w:rPr>
              <w:t>5</w:t>
            </w:r>
            <w:r w:rsidRPr="00602F94">
              <w:rPr>
                <w:rFonts w:ascii="Cambria" w:hAnsi="Cambria"/>
              </w:rPr>
              <w:t xml:space="preserve"> pkt</w:t>
            </w:r>
          </w:p>
          <w:p w:rsidR="00922CEA" w:rsidRDefault="00255975" w:rsidP="00A239CB">
            <w:p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Dowodem podjęcia negocjacji może być np. protokół sporządzony przez instytucję przeprowadzającą pertraktacje</w:t>
            </w:r>
            <w:r w:rsidR="00A239CB">
              <w:rPr>
                <w:rFonts w:ascii="Cambria" w:hAnsi="Cambria"/>
              </w:rPr>
              <w:t>.</w:t>
            </w:r>
          </w:p>
          <w:p w:rsidR="00A239CB" w:rsidRPr="00602F94" w:rsidRDefault="00A239CB" w:rsidP="00A239CB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1647" w:type="dxa"/>
            <w:vAlign w:val="center"/>
          </w:tcPr>
          <w:p w:rsidR="00C750C8" w:rsidRPr="00602F94" w:rsidRDefault="00747DBD" w:rsidP="00A84695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 xml:space="preserve">0 – </w:t>
            </w:r>
            <w:r w:rsidR="00A84695">
              <w:rPr>
                <w:rFonts w:ascii="Cambria" w:hAnsi="Cambria"/>
              </w:rPr>
              <w:t>5</w:t>
            </w:r>
            <w:r w:rsidRPr="00602F94">
              <w:rPr>
                <w:rFonts w:ascii="Cambria" w:hAnsi="Cambria"/>
              </w:rPr>
              <w:t xml:space="preserve"> według oceny</w:t>
            </w:r>
          </w:p>
        </w:tc>
        <w:tc>
          <w:tcPr>
            <w:tcW w:w="2005" w:type="dxa"/>
            <w:vAlign w:val="center"/>
          </w:tcPr>
          <w:p w:rsidR="00C750C8" w:rsidRPr="00602F94" w:rsidRDefault="00B908B7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2 </w:t>
            </w:r>
            <w:r w:rsidR="00EC4FBF" w:rsidRPr="00602F94">
              <w:rPr>
                <w:rFonts w:ascii="Cambria" w:hAnsi="Cambria"/>
              </w:rPr>
              <w:t>pkt.</w:t>
            </w:r>
          </w:p>
        </w:tc>
      </w:tr>
      <w:tr w:rsidR="004E30E9" w:rsidRPr="00602F94" w:rsidTr="008D6C69">
        <w:trPr>
          <w:trHeight w:val="552"/>
        </w:trPr>
        <w:tc>
          <w:tcPr>
            <w:tcW w:w="796" w:type="dxa"/>
            <w:vAlign w:val="center"/>
          </w:tcPr>
          <w:p w:rsidR="004E30E9" w:rsidRPr="00602F94" w:rsidRDefault="004E30E9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lastRenderedPageBreak/>
              <w:t>C.2.</w:t>
            </w:r>
            <w:r w:rsidR="0040358A">
              <w:rPr>
                <w:rFonts w:ascii="Cambria" w:hAnsi="Cambria"/>
              </w:rPr>
              <w:t>3</w:t>
            </w:r>
          </w:p>
        </w:tc>
        <w:tc>
          <w:tcPr>
            <w:tcW w:w="3083" w:type="dxa"/>
            <w:vAlign w:val="center"/>
          </w:tcPr>
          <w:p w:rsidR="004E30E9" w:rsidRPr="00602F94" w:rsidRDefault="004E30E9" w:rsidP="004F32BE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Komplementarność z innymi przedsięwzięciami</w:t>
            </w:r>
            <w:r w:rsidR="00C04573">
              <w:rPr>
                <w:rFonts w:ascii="Cambria" w:hAnsi="Cambria"/>
              </w:rPr>
              <w:t xml:space="preserve"> i </w:t>
            </w:r>
            <w:r w:rsidR="00A1082D" w:rsidRPr="00602F94">
              <w:rPr>
                <w:rFonts w:ascii="Cambria" w:hAnsi="Cambria"/>
              </w:rPr>
              <w:t xml:space="preserve">kontynuacja </w:t>
            </w:r>
            <w:r w:rsidR="004C3FA7" w:rsidRPr="00602F94">
              <w:rPr>
                <w:rFonts w:ascii="Cambria" w:hAnsi="Cambria"/>
              </w:rPr>
              <w:t xml:space="preserve">wcześniej rozpoczętych </w:t>
            </w:r>
            <w:r w:rsidR="00A1082D" w:rsidRPr="00602F94">
              <w:rPr>
                <w:rFonts w:ascii="Cambria" w:hAnsi="Cambria"/>
              </w:rPr>
              <w:t>działań</w:t>
            </w:r>
          </w:p>
        </w:tc>
        <w:tc>
          <w:tcPr>
            <w:tcW w:w="6785" w:type="dxa"/>
            <w:vAlign w:val="center"/>
          </w:tcPr>
          <w:p w:rsidR="004E30E9" w:rsidRPr="00602F94" w:rsidRDefault="004E30E9" w:rsidP="00BA7365">
            <w:pPr>
              <w:spacing w:after="0" w:line="240" w:lineRule="auto"/>
              <w:jc w:val="both"/>
              <w:rPr>
                <w:rFonts w:ascii="Cambria" w:hAnsi="Cambria"/>
                <w:color w:val="FF0000"/>
              </w:rPr>
            </w:pPr>
          </w:p>
          <w:p w:rsidR="004E30E9" w:rsidRPr="00602F94" w:rsidRDefault="004E30E9" w:rsidP="00BA7365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 czy projekt jest komplementarny z innym projektem realizowanym/ zrealizowanym ze środków Unii Europejskiej lub środków własnych</w:t>
            </w:r>
            <w:r w:rsidR="0040358A">
              <w:rPr>
                <w:rFonts w:ascii="Cambria" w:hAnsi="Cambria"/>
              </w:rPr>
              <w:t>.</w:t>
            </w:r>
            <w:r w:rsidRPr="00602F94">
              <w:rPr>
                <w:rFonts w:ascii="Cambria" w:hAnsi="Cambria"/>
              </w:rPr>
              <w:t xml:space="preserve"> Komplementarność oznacza wzajemne uzupełnianie/ dopełnianie się projektów</w:t>
            </w:r>
            <w:r w:rsidR="0025030C" w:rsidRPr="00602F94">
              <w:rPr>
                <w:rFonts w:ascii="Cambria" w:hAnsi="Cambria"/>
              </w:rPr>
              <w:t xml:space="preserve"> – 1 pkt.</w:t>
            </w:r>
          </w:p>
          <w:p w:rsidR="004E30E9" w:rsidRPr="00602F94" w:rsidRDefault="004E30E9" w:rsidP="00BA7365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A1082D" w:rsidRPr="00602F94" w:rsidRDefault="00A1082D" w:rsidP="00BA7365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Ocenie podlega czy projekt stanowi kontynuację działań zrealizowanych we wcześniejszych  projektach:</w:t>
            </w:r>
          </w:p>
          <w:p w:rsidR="00207CCF" w:rsidRPr="00602F94" w:rsidRDefault="00A1082D" w:rsidP="00196BB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 xml:space="preserve">kontynuacja działań promocyjnych zrealizowanych w projektach </w:t>
            </w:r>
            <w:r w:rsidR="00C7661C">
              <w:rPr>
                <w:rFonts w:ascii="Cambria" w:hAnsi="Cambria"/>
              </w:rPr>
              <w:t>z </w:t>
            </w:r>
            <w:r w:rsidR="004C3FA7" w:rsidRPr="00602F94">
              <w:rPr>
                <w:rFonts w:ascii="Cambria" w:hAnsi="Cambria"/>
              </w:rPr>
              <w:t>zakresu eksportu lub inwestycji</w:t>
            </w:r>
            <w:r w:rsidR="00511290" w:rsidRPr="00602F94">
              <w:rPr>
                <w:rFonts w:ascii="Cambria" w:hAnsi="Cambria"/>
              </w:rPr>
              <w:t xml:space="preserve"> – 2</w:t>
            </w:r>
            <w:r w:rsidRPr="00602F94">
              <w:rPr>
                <w:rFonts w:ascii="Cambria" w:hAnsi="Cambria"/>
              </w:rPr>
              <w:t xml:space="preserve"> pkt.</w:t>
            </w:r>
          </w:p>
          <w:p w:rsidR="00207CCF" w:rsidRPr="00602F94" w:rsidRDefault="00224AEA" w:rsidP="00196BB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A1082D" w:rsidRPr="00602F94">
              <w:rPr>
                <w:rFonts w:ascii="Cambria" w:hAnsi="Cambria"/>
              </w:rPr>
              <w:t>romocja terenów inwestycyjnych</w:t>
            </w:r>
            <w:r>
              <w:rPr>
                <w:rFonts w:ascii="Cambria" w:hAnsi="Cambria"/>
              </w:rPr>
              <w:t>,</w:t>
            </w:r>
            <w:r w:rsidR="00A1082D" w:rsidRPr="00602F94">
              <w:rPr>
                <w:rFonts w:ascii="Cambria" w:hAnsi="Cambria"/>
              </w:rPr>
              <w:t xml:space="preserve"> które otrzymały wsparcie </w:t>
            </w:r>
            <w:r w:rsidR="0025030C" w:rsidRPr="00602F94">
              <w:rPr>
                <w:rFonts w:ascii="Cambria" w:hAnsi="Cambria"/>
              </w:rPr>
              <w:t>w</w:t>
            </w:r>
            <w:r w:rsidR="00791834">
              <w:rPr>
                <w:rFonts w:ascii="Cambria" w:hAnsi="Cambria"/>
              </w:rPr>
              <w:t> </w:t>
            </w:r>
            <w:r w:rsidR="0025030C" w:rsidRPr="00602F94">
              <w:rPr>
                <w:rFonts w:ascii="Cambria" w:hAnsi="Cambria"/>
              </w:rPr>
              <w:t>ramach poddziałania 5.6 RPO WK-P na lata 2007-2013 –</w:t>
            </w:r>
            <w:r w:rsidR="00511290" w:rsidRPr="00602F94">
              <w:rPr>
                <w:rFonts w:ascii="Cambria" w:hAnsi="Cambria"/>
              </w:rPr>
              <w:t>3</w:t>
            </w:r>
            <w:r w:rsidR="0025030C" w:rsidRPr="00602F94">
              <w:rPr>
                <w:rFonts w:ascii="Cambria" w:hAnsi="Cambria"/>
              </w:rPr>
              <w:t xml:space="preserve"> pkt.</w:t>
            </w:r>
          </w:p>
          <w:p w:rsidR="004E30E9" w:rsidRPr="00602F94" w:rsidRDefault="004E30E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647" w:type="dxa"/>
            <w:vAlign w:val="center"/>
          </w:tcPr>
          <w:p w:rsidR="004E30E9" w:rsidRPr="00602F94" w:rsidRDefault="00B15797" w:rsidP="00264C26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 – 6 według oceny</w:t>
            </w:r>
          </w:p>
        </w:tc>
        <w:tc>
          <w:tcPr>
            <w:tcW w:w="2005" w:type="dxa"/>
            <w:vAlign w:val="center"/>
          </w:tcPr>
          <w:p w:rsidR="004E30E9" w:rsidRPr="00602F94" w:rsidRDefault="004E30E9" w:rsidP="00F44778">
            <w:pPr>
              <w:spacing w:after="0"/>
              <w:jc w:val="center"/>
              <w:rPr>
                <w:rFonts w:ascii="Cambria" w:hAnsi="Cambria"/>
              </w:rPr>
            </w:pPr>
            <w:r w:rsidRPr="00602F94">
              <w:rPr>
                <w:rFonts w:ascii="Cambria" w:hAnsi="Cambria"/>
              </w:rPr>
              <w:t>n/d</w:t>
            </w:r>
          </w:p>
        </w:tc>
      </w:tr>
      <w:tr w:rsidR="00DC7E1A" w:rsidRPr="00602F94" w:rsidTr="00DC7E1A">
        <w:trPr>
          <w:trHeight w:val="552"/>
        </w:trPr>
        <w:tc>
          <w:tcPr>
            <w:tcW w:w="796" w:type="dxa"/>
            <w:vAlign w:val="center"/>
          </w:tcPr>
          <w:p w:rsidR="00DC7E1A" w:rsidRPr="00602F94" w:rsidRDefault="00DC7E1A" w:rsidP="00DC7E1A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C.2.4</w:t>
            </w:r>
          </w:p>
        </w:tc>
        <w:tc>
          <w:tcPr>
            <w:tcW w:w="3083" w:type="dxa"/>
            <w:vAlign w:val="center"/>
          </w:tcPr>
          <w:p w:rsidR="00DC7E1A" w:rsidRPr="00602F94" w:rsidRDefault="00DC7E1A" w:rsidP="00DC7E1A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Regionalne oddziaływanie projektu</w:t>
            </w:r>
          </w:p>
        </w:tc>
        <w:tc>
          <w:tcPr>
            <w:tcW w:w="6785" w:type="dxa"/>
            <w:vAlign w:val="center"/>
          </w:tcPr>
          <w:p w:rsidR="000C58EC" w:rsidRDefault="000C58EC" w:rsidP="00DC7E1A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DC7E1A" w:rsidRDefault="00DC7E1A" w:rsidP="00DC7E1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C58EC">
              <w:rPr>
                <w:rFonts w:ascii="Cambria" w:hAnsi="Cambria"/>
              </w:rPr>
              <w:t xml:space="preserve">Projekty oceniane są pod kątem ich znaczenia dla budowy wizerunku regionu, poprzez budowę jego pozycji gospodarczej. Mając na uwadze, że promocja gospodarcza wymaga skoordynowanych działań </w:t>
            </w:r>
            <w:r w:rsidRPr="000C58EC">
              <w:rPr>
                <w:rFonts w:ascii="Cambria" w:hAnsi="Cambria"/>
              </w:rPr>
              <w:lastRenderedPageBreak/>
              <w:t>o jak najszerszym oddziaływaniu terytorialnym – przyjmuje się, że im większy jest zasięg terytorialny projektu, tym większe są możliwości osiągnięcia wymiernych efektów i korzyści dla gospodarki regionu oraz jej rozpoznawalności.</w:t>
            </w:r>
          </w:p>
          <w:p w:rsidR="000C58EC" w:rsidRDefault="000C58EC" w:rsidP="00DC7E1A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920A2" w:rsidRPr="000C58EC" w:rsidRDefault="00C920A2" w:rsidP="00DC7E1A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DC7E1A" w:rsidRPr="000C58EC" w:rsidRDefault="00DC7E1A" w:rsidP="00DC7E1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0C58EC">
              <w:rPr>
                <w:rFonts w:ascii="Cambria" w:hAnsi="Cambria"/>
              </w:rPr>
              <w:t xml:space="preserve">Ocenie podlega czy: </w:t>
            </w:r>
          </w:p>
          <w:p w:rsidR="00DC7E1A" w:rsidRPr="000C58EC" w:rsidRDefault="00DC7E1A" w:rsidP="00DC7E1A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74"/>
              <w:jc w:val="both"/>
              <w:rPr>
                <w:rFonts w:ascii="Cambria" w:hAnsi="Cambria"/>
              </w:rPr>
            </w:pPr>
            <w:r w:rsidRPr="000C58EC">
              <w:rPr>
                <w:rFonts w:ascii="Cambria" w:hAnsi="Cambria"/>
              </w:rPr>
              <w:t xml:space="preserve">projekt ma charakter regionalny – </w:t>
            </w:r>
            <w:r w:rsidR="0021082F" w:rsidRPr="000C58EC">
              <w:rPr>
                <w:rFonts w:ascii="Cambria" w:hAnsi="Cambria"/>
              </w:rPr>
              <w:t>jest realizowany na terenie gmin przynajmniej z 7 powiatów</w:t>
            </w:r>
            <w:r w:rsidRPr="000C58EC">
              <w:rPr>
                <w:rFonts w:ascii="Cambria" w:hAnsi="Cambria"/>
              </w:rPr>
              <w:t xml:space="preserve"> – 2 pkt</w:t>
            </w:r>
            <w:r w:rsidR="005777AC">
              <w:rPr>
                <w:rFonts w:ascii="Cambria" w:hAnsi="Cambria"/>
              </w:rPr>
              <w:t>.</w:t>
            </w:r>
          </w:p>
          <w:p w:rsidR="00DC7E1A" w:rsidRPr="000C58EC" w:rsidRDefault="00DC7E1A" w:rsidP="00DC7E1A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74"/>
              <w:jc w:val="both"/>
              <w:rPr>
                <w:rFonts w:ascii="Cambria" w:hAnsi="Cambria"/>
              </w:rPr>
            </w:pPr>
            <w:r w:rsidRPr="000C58EC">
              <w:rPr>
                <w:rFonts w:ascii="Cambria" w:hAnsi="Cambria"/>
              </w:rPr>
              <w:t xml:space="preserve">projekt ma charakter subregionalny – </w:t>
            </w:r>
            <w:r w:rsidR="0021082F" w:rsidRPr="000C58EC">
              <w:rPr>
                <w:rFonts w:ascii="Cambria" w:hAnsi="Cambria"/>
              </w:rPr>
              <w:t>jest realizowany na terenie gmin przynajmniej z 3 powiatów</w:t>
            </w:r>
            <w:r w:rsidRPr="000C58EC">
              <w:rPr>
                <w:rFonts w:ascii="Cambria" w:hAnsi="Cambria"/>
              </w:rPr>
              <w:t xml:space="preserve"> – 1 pkt</w:t>
            </w:r>
            <w:r w:rsidR="005777AC">
              <w:rPr>
                <w:rFonts w:ascii="Cambria" w:hAnsi="Cambria"/>
              </w:rPr>
              <w:t>.</w:t>
            </w:r>
            <w:r w:rsidRPr="000C58EC">
              <w:rPr>
                <w:rFonts w:ascii="Cambria" w:hAnsi="Cambria"/>
              </w:rPr>
              <w:t xml:space="preserve"> </w:t>
            </w:r>
          </w:p>
          <w:p w:rsidR="00DC7E1A" w:rsidRPr="000C58EC" w:rsidRDefault="00DC7E1A" w:rsidP="00DC7E1A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74"/>
              <w:jc w:val="both"/>
              <w:rPr>
                <w:rFonts w:ascii="Cambria" w:hAnsi="Cambria"/>
              </w:rPr>
            </w:pPr>
            <w:r w:rsidRPr="000C58EC">
              <w:rPr>
                <w:rFonts w:ascii="Cambria" w:hAnsi="Cambria"/>
              </w:rPr>
              <w:t>projekt ma charakter lokalny – 0 pkt.</w:t>
            </w:r>
          </w:p>
        </w:tc>
        <w:tc>
          <w:tcPr>
            <w:tcW w:w="1647" w:type="dxa"/>
            <w:vAlign w:val="center"/>
          </w:tcPr>
          <w:p w:rsidR="00DC7E1A" w:rsidRDefault="00DC7E1A" w:rsidP="00DC7E1A">
            <w:pPr>
              <w:spacing w:after="0"/>
              <w:jc w:val="center"/>
              <w:rPr>
                <w:rFonts w:ascii="Cambria" w:hAnsi="Cambria"/>
              </w:rPr>
            </w:pPr>
            <w:r w:rsidRPr="000C6A5D">
              <w:lastRenderedPageBreak/>
              <w:t xml:space="preserve">0 – </w:t>
            </w:r>
            <w:r>
              <w:t>2</w:t>
            </w:r>
            <w:r w:rsidRPr="000C6A5D">
              <w:t xml:space="preserve"> według oceny</w:t>
            </w:r>
          </w:p>
        </w:tc>
        <w:tc>
          <w:tcPr>
            <w:tcW w:w="2005" w:type="dxa"/>
            <w:vAlign w:val="center"/>
          </w:tcPr>
          <w:p w:rsidR="00DC7E1A" w:rsidRPr="00602F94" w:rsidRDefault="00DC7E1A" w:rsidP="00DC7E1A">
            <w:pPr>
              <w:spacing w:after="0"/>
              <w:jc w:val="center"/>
              <w:rPr>
                <w:rFonts w:ascii="Cambria" w:hAnsi="Cambria"/>
              </w:rPr>
            </w:pPr>
            <w:r w:rsidRPr="000C6A5D">
              <w:t>n/d</w:t>
            </w:r>
          </w:p>
        </w:tc>
      </w:tr>
    </w:tbl>
    <w:p w:rsidR="0040358A" w:rsidRDefault="0040358A" w:rsidP="008D6C69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p w:rsidR="008D6C69" w:rsidRPr="00146D20" w:rsidRDefault="008D6C69" w:rsidP="008D6C69">
      <w:pPr>
        <w:tabs>
          <w:tab w:val="left" w:pos="11199"/>
        </w:tabs>
        <w:spacing w:after="0" w:line="240" w:lineRule="auto"/>
        <w:jc w:val="both"/>
        <w:rPr>
          <w:rFonts w:ascii="Cambria" w:hAnsi="Cambria"/>
        </w:rPr>
      </w:pPr>
      <w:r w:rsidRPr="00146D20">
        <w:rPr>
          <w:rFonts w:ascii="Cambria" w:hAnsi="Cambria"/>
        </w:rPr>
        <w:t>W sytuacji niewywiązania się Beneficjenta, w trakcie realizacji projektu/w okresie trwałości, z warunków wynikających z kryteriów wyboru projektów, w ramach których zobowiązany był złożyć stosowne oświadczenia/deklaracje, Beneficjent zostanie wezwany do zwrotu otrzymanego dofinansowania.</w:t>
      </w:r>
    </w:p>
    <w:p w:rsidR="008F4F2E" w:rsidRPr="008F4F2E" w:rsidRDefault="008F4F2E" w:rsidP="00C444D1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8F4F2E" w:rsidSect="00157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6B7" w:rsidRDefault="008746B7" w:rsidP="00D15E00">
      <w:pPr>
        <w:spacing w:after="0" w:line="240" w:lineRule="auto"/>
      </w:pPr>
      <w:r>
        <w:separator/>
      </w:r>
    </w:p>
  </w:endnote>
  <w:endnote w:type="continuationSeparator" w:id="0">
    <w:p w:rsidR="008746B7" w:rsidRDefault="008746B7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80" w:rsidRDefault="00BB268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C9" w:rsidRDefault="002262D8">
    <w:pPr>
      <w:pStyle w:val="Stopka"/>
      <w:jc w:val="center"/>
    </w:pPr>
    <w:r>
      <w:fldChar w:fldCharType="begin"/>
    </w:r>
    <w:r w:rsidR="00B75A84">
      <w:instrText xml:space="preserve"> PAGE   \* MERGEFORMAT </w:instrText>
    </w:r>
    <w:r>
      <w:fldChar w:fldCharType="separate"/>
    </w:r>
    <w:r w:rsidR="00A04819">
      <w:rPr>
        <w:noProof/>
      </w:rPr>
      <w:t>1</w:t>
    </w:r>
    <w:r>
      <w:rPr>
        <w:noProof/>
      </w:rPr>
      <w:fldChar w:fldCharType="end"/>
    </w:r>
  </w:p>
  <w:p w:rsidR="00EA20C9" w:rsidRDefault="00EA20C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80" w:rsidRDefault="00BB26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6B7" w:rsidRDefault="008746B7" w:rsidP="00D15E00">
      <w:pPr>
        <w:spacing w:after="0" w:line="240" w:lineRule="auto"/>
      </w:pPr>
      <w:r>
        <w:separator/>
      </w:r>
    </w:p>
  </w:footnote>
  <w:footnote w:type="continuationSeparator" w:id="0">
    <w:p w:rsidR="008746B7" w:rsidRDefault="008746B7" w:rsidP="00D15E00">
      <w:pPr>
        <w:spacing w:after="0" w:line="240" w:lineRule="auto"/>
      </w:pPr>
      <w:r>
        <w:continuationSeparator/>
      </w:r>
    </w:p>
  </w:footnote>
  <w:footnote w:id="1">
    <w:p w:rsidR="006567A4" w:rsidRPr="00414F7B" w:rsidRDefault="006567A4" w:rsidP="00414F7B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14F7B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414F7B">
        <w:rPr>
          <w:rFonts w:asciiTheme="majorHAnsi" w:hAnsiTheme="majorHAnsi"/>
          <w:sz w:val="18"/>
          <w:szCs w:val="18"/>
        </w:rPr>
        <w:t xml:space="preserve"> IZRPO WK-P dopuszcza możliwość jednokrotnej poprawy błędów w ramach poszczególnych kryteriów o elementy wskazane przez Instytucję Ogłaszającą </w:t>
      </w:r>
      <w:r w:rsidR="00607434">
        <w:rPr>
          <w:rFonts w:asciiTheme="majorHAnsi" w:hAnsiTheme="majorHAnsi"/>
          <w:sz w:val="18"/>
          <w:szCs w:val="18"/>
        </w:rPr>
        <w:t>K</w:t>
      </w:r>
      <w:r w:rsidRPr="00414F7B">
        <w:rPr>
          <w:rFonts w:asciiTheme="majorHAnsi" w:hAnsiTheme="majorHAnsi"/>
          <w:sz w:val="18"/>
          <w:szCs w:val="18"/>
        </w:rPr>
        <w:t>onkurs (IOK). Poprawa nie może prowadzić do istotnej modyfikacji projektu.</w:t>
      </w:r>
    </w:p>
  </w:footnote>
  <w:footnote w:id="2">
    <w:p w:rsidR="00EA20C9" w:rsidRPr="00414F7B" w:rsidRDefault="00EA20C9" w:rsidP="00414F7B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14F7B">
        <w:rPr>
          <w:rFonts w:asciiTheme="majorHAnsi" w:hAnsiTheme="majorHAnsi"/>
          <w:sz w:val="18"/>
          <w:szCs w:val="18"/>
          <w:vertAlign w:val="superscript"/>
        </w:rPr>
        <w:footnoteRef/>
      </w:r>
      <w:r w:rsidRPr="00414F7B">
        <w:rPr>
          <w:rFonts w:asciiTheme="majorHAnsi" w:hAnsiTheme="majorHAnsi"/>
          <w:sz w:val="18"/>
          <w:szCs w:val="18"/>
        </w:rPr>
        <w:t xml:space="preserve"> Każdy podmiot, bez względu na formę prawną, prowadzący działalność gospodarczą w rozumieniu prawa unijnego, który łącznie spełnia dwa warunki:</w:t>
      </w:r>
    </w:p>
    <w:p w:rsidR="00EA20C9" w:rsidRPr="00414F7B" w:rsidRDefault="00607434" w:rsidP="00414F7B">
      <w:pPr>
        <w:pStyle w:val="Tekstprzypisudolnego"/>
        <w:numPr>
          <w:ilvl w:val="0"/>
          <w:numId w:val="38"/>
        </w:numPr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</w:t>
      </w:r>
      <w:r w:rsidR="00EA20C9" w:rsidRPr="00414F7B">
        <w:rPr>
          <w:rFonts w:asciiTheme="majorHAnsi" w:hAnsiTheme="majorHAnsi"/>
          <w:sz w:val="18"/>
          <w:szCs w:val="18"/>
        </w:rPr>
        <w:t>godnie ze statutem (aktem równoważnym)</w:t>
      </w:r>
      <w:r>
        <w:rPr>
          <w:rFonts w:asciiTheme="majorHAnsi" w:hAnsiTheme="majorHAnsi"/>
          <w:sz w:val="18"/>
          <w:szCs w:val="18"/>
        </w:rPr>
        <w:t xml:space="preserve"> </w:t>
      </w:r>
      <w:r w:rsidR="00EA20C9" w:rsidRPr="00414F7B">
        <w:rPr>
          <w:rFonts w:asciiTheme="majorHAnsi" w:hAnsiTheme="majorHAnsi"/>
          <w:sz w:val="18"/>
          <w:szCs w:val="18"/>
        </w:rPr>
        <w:t>nie działa w celu osiągnięcia zysku (non profit) oraz</w:t>
      </w:r>
    </w:p>
    <w:p w:rsidR="00EA20C9" w:rsidRPr="00414F7B" w:rsidRDefault="00607434" w:rsidP="00414F7B">
      <w:pPr>
        <w:pStyle w:val="Tekstprzypisudolnego"/>
        <w:numPr>
          <w:ilvl w:val="0"/>
          <w:numId w:val="38"/>
        </w:numPr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w</w:t>
      </w:r>
      <w:r w:rsidR="00EA20C9" w:rsidRPr="00414F7B">
        <w:rPr>
          <w:rFonts w:asciiTheme="majorHAnsi" w:hAnsiTheme="majorHAnsi"/>
          <w:sz w:val="18"/>
          <w:szCs w:val="18"/>
        </w:rPr>
        <w:t xml:space="preserve"> przypadku osiągania zysku przeznacza go na cele statutowe związane z tworzeniem korzystnych warunków dla rozwoju przedsiębiorczości.</w:t>
      </w:r>
    </w:p>
    <w:p w:rsidR="00EA20C9" w:rsidRDefault="00EA20C9" w:rsidP="00414F7B">
      <w:pPr>
        <w:pStyle w:val="Tekstprzypisudolnego"/>
        <w:jc w:val="both"/>
      </w:pPr>
      <w:r w:rsidRPr="00414F7B">
        <w:rPr>
          <w:rFonts w:asciiTheme="majorHAnsi" w:hAnsiTheme="majorHAnsi"/>
          <w:sz w:val="18"/>
          <w:szCs w:val="18"/>
        </w:rPr>
        <w:t>Do spełnienia drugiego z ww. warunków wymagane jest, by jednym z głównych celów statutowych danego podmiotu było tworzenie korzystnych warunków dla rozwoju przedsiębiorczości.</w:t>
      </w:r>
    </w:p>
  </w:footnote>
  <w:footnote w:id="3">
    <w:p w:rsidR="007E1752" w:rsidRPr="00667F55" w:rsidRDefault="007E1752" w:rsidP="007E1752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667F55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667F55">
        <w:rPr>
          <w:rFonts w:asciiTheme="majorHAnsi" w:hAnsiTheme="majorHAnsi"/>
          <w:sz w:val="18"/>
          <w:szCs w:val="18"/>
        </w:rPr>
        <w:t xml:space="preserve"> Rozporządzenie Parlamentu Europejskiego i Rady (UE) nr 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</w:t>
      </w:r>
      <w:r w:rsidR="00667F55">
        <w:rPr>
          <w:rFonts w:asciiTheme="majorHAnsi" w:hAnsiTheme="majorHAnsi"/>
          <w:sz w:val="18"/>
          <w:szCs w:val="18"/>
        </w:rPr>
        <w:t>ołecznego, Funduszu Spójności i </w:t>
      </w:r>
      <w:r w:rsidRPr="00667F55">
        <w:rPr>
          <w:rFonts w:asciiTheme="majorHAnsi" w:hAnsiTheme="majorHAnsi"/>
          <w:sz w:val="18"/>
          <w:szCs w:val="18"/>
        </w:rPr>
        <w:t>Europejskiego Funduszu Morskiego i Rybackiego oraz uchylające rozporządzenie Rady (WE) nr 1083/2006 (Dz. Urz. UE L 347 z 20.12.2013, s. 320 i nast.)</w:t>
      </w:r>
      <w:r w:rsidR="00667F55">
        <w:rPr>
          <w:rFonts w:asciiTheme="majorHAnsi" w:hAnsiTheme="majorHAnsi"/>
          <w:sz w:val="18"/>
          <w:szCs w:val="18"/>
        </w:rPr>
        <w:t xml:space="preserve"> (dalej: rozporządzenie nr </w:t>
      </w:r>
      <w:r w:rsidRPr="00667F55">
        <w:rPr>
          <w:rFonts w:asciiTheme="majorHAnsi" w:hAnsiTheme="majorHAnsi"/>
          <w:sz w:val="18"/>
          <w:szCs w:val="18"/>
        </w:rPr>
        <w:t>1303/2013).</w:t>
      </w:r>
    </w:p>
  </w:footnote>
  <w:footnote w:id="4">
    <w:p w:rsidR="00C933FC" w:rsidRPr="000A0C25" w:rsidRDefault="00C933FC" w:rsidP="00C933FC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0A0C25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0A0C25">
        <w:rPr>
          <w:rFonts w:asciiTheme="majorHAnsi" w:hAnsiTheme="majorHAnsi"/>
          <w:sz w:val="18"/>
          <w:szCs w:val="18"/>
        </w:rPr>
        <w:t xml:space="preserve"> Osoby z niepełnosprawnościami w rozumieniu ustawy z dnia 27 sierpnia 1997 r. o rehabilitacji zawodowej i społecznej oraz zatrudnianiu osób </w:t>
      </w:r>
      <w:r w:rsidR="00F22131" w:rsidRPr="000A0C25">
        <w:rPr>
          <w:rFonts w:asciiTheme="majorHAnsi" w:hAnsiTheme="majorHAnsi"/>
          <w:sz w:val="18"/>
          <w:szCs w:val="18"/>
        </w:rPr>
        <w:t>niepełnosprawnych (Dz. U. z </w:t>
      </w:r>
      <w:r w:rsidRPr="000A0C25">
        <w:rPr>
          <w:rFonts w:asciiTheme="majorHAnsi" w:hAnsiTheme="majorHAnsi"/>
          <w:sz w:val="18"/>
          <w:szCs w:val="18"/>
        </w:rPr>
        <w:t>2016 r. poz. 2046), a także osoby  z zaburzeniami psychicznymi, o których mowa w ustawie z dnia 19 sierpnia 1994 r. o ochronie zdrowia psychicznego (Dz. U. z 2016 r. poz. 546</w:t>
      </w:r>
      <w:r w:rsidR="001D64A4">
        <w:rPr>
          <w:rFonts w:asciiTheme="majorHAnsi" w:hAnsiTheme="majorHAnsi"/>
          <w:sz w:val="18"/>
          <w:szCs w:val="18"/>
        </w:rPr>
        <w:t xml:space="preserve"> ze zm.</w:t>
      </w:r>
      <w:r w:rsidRPr="000A0C25">
        <w:rPr>
          <w:rFonts w:asciiTheme="majorHAnsi" w:hAnsiTheme="majorHAnsi"/>
          <w:sz w:val="18"/>
          <w:szCs w:val="18"/>
        </w:rPr>
        <w:t>).</w:t>
      </w:r>
    </w:p>
  </w:footnote>
  <w:footnote w:id="5">
    <w:p w:rsidR="00F22131" w:rsidRDefault="00F22131" w:rsidP="00F22131">
      <w:pPr>
        <w:pStyle w:val="Tekstprzypisudolnego"/>
        <w:jc w:val="both"/>
      </w:pPr>
      <w:r w:rsidRPr="000A0C25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0A0C25">
        <w:rPr>
          <w:rFonts w:asciiTheme="majorHAnsi" w:hAnsiTheme="majorHAnsi"/>
          <w:sz w:val="18"/>
          <w:szCs w:val="18"/>
        </w:rPr>
        <w:t xml:space="preserve"> Uwaga: stwierdzenie neutralnego wpływu na zasadę dostępności dla osób z niepełnosprawnościami nie zwalnia beneficjenta ze stosowania zasad określonych w Wytycznych</w:t>
      </w:r>
      <w:r w:rsidR="006C7B53" w:rsidRPr="000A0C25">
        <w:rPr>
          <w:rFonts w:asciiTheme="majorHAnsi" w:hAnsiTheme="majorHAnsi"/>
          <w:sz w:val="18"/>
          <w:szCs w:val="18"/>
        </w:rPr>
        <w:t xml:space="preserve"> w </w:t>
      </w:r>
      <w:r w:rsidRPr="000A0C25">
        <w:rPr>
          <w:rFonts w:asciiTheme="majorHAnsi" w:hAnsiTheme="majorHAnsi"/>
          <w:sz w:val="18"/>
          <w:szCs w:val="18"/>
        </w:rPr>
        <w:t>zakresie realizacji zasady równości szans i niedyskryminacji, w tym dostępności dla osób z niepełnosprawnościami oraz zasady równości szans kobiet i mężczyzn w ramach funduszy unijnych na lata 2014-2020 w  odniesieniu  do  tych  elementów  projektu,  w których zasada ta ma zastosowanie. Np. strona internetowa, czy też zasoby cyfrowe wytworzone w ramach projektu muszą spełniać standard WCAG 2.0 na poziomie AA (Wytyczne, podrozdział 5.2, pkt 1).</w:t>
      </w:r>
    </w:p>
  </w:footnote>
  <w:footnote w:id="6">
    <w:p w:rsidR="00EA20C9" w:rsidRPr="000A0C25" w:rsidRDefault="00EA20C9">
      <w:pPr>
        <w:pStyle w:val="Tekstprzypisudolnego"/>
        <w:rPr>
          <w:rFonts w:asciiTheme="majorHAnsi" w:hAnsiTheme="majorHAnsi"/>
          <w:sz w:val="18"/>
          <w:szCs w:val="18"/>
        </w:rPr>
      </w:pPr>
      <w:r w:rsidRPr="000A0C25">
        <w:rPr>
          <w:rFonts w:asciiTheme="majorHAnsi" w:hAnsiTheme="majorHAnsi"/>
          <w:sz w:val="18"/>
          <w:szCs w:val="18"/>
          <w:vertAlign w:val="superscript"/>
        </w:rPr>
        <w:footnoteRef/>
      </w:r>
      <w:r w:rsidRPr="000A0C25">
        <w:rPr>
          <w:rFonts w:asciiTheme="majorHAnsi" w:hAnsiTheme="majorHAnsi"/>
          <w:sz w:val="18"/>
          <w:szCs w:val="18"/>
        </w:rPr>
        <w:t xml:space="preserve"> Istotnym błędem rachunkowym jest każdy niemieszczący się w definicji drobnych błędów rachunkowych wskazanej w Regulaminie konkursu.</w:t>
      </w:r>
    </w:p>
  </w:footnote>
  <w:footnote w:id="7">
    <w:p w:rsidR="00283462" w:rsidRPr="008C14A0" w:rsidRDefault="00283462">
      <w:pPr>
        <w:pStyle w:val="Tekstprzypisudolnego"/>
        <w:rPr>
          <w:rFonts w:asciiTheme="minorHAnsi" w:hAnsiTheme="minorHAnsi"/>
          <w:sz w:val="18"/>
          <w:szCs w:val="18"/>
        </w:rPr>
      </w:pPr>
      <w:r w:rsidRPr="008C14A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8C14A0">
        <w:rPr>
          <w:rFonts w:asciiTheme="minorHAnsi" w:hAnsiTheme="minorHAnsi"/>
          <w:sz w:val="18"/>
          <w:szCs w:val="18"/>
        </w:rPr>
        <w:t xml:space="preserve"> Patrz przypis 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80" w:rsidRDefault="00BB268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D0" w:rsidRDefault="002B4B7E" w:rsidP="00C63D27">
    <w:pPr>
      <w:pStyle w:val="Nagwek"/>
      <w:tabs>
        <w:tab w:val="clear" w:pos="4536"/>
        <w:tab w:val="clear" w:pos="9072"/>
      </w:tabs>
      <w:spacing w:after="0"/>
      <w:ind w:left="9923"/>
      <w:jc w:val="right"/>
      <w:rPr>
        <w:sz w:val="20"/>
        <w:szCs w:val="20"/>
      </w:rPr>
    </w:pPr>
    <w:r>
      <w:rPr>
        <w:sz w:val="20"/>
        <w:szCs w:val="20"/>
      </w:rPr>
      <w:t xml:space="preserve">Załącznik do uchwały Nr </w:t>
    </w:r>
    <w:r w:rsidR="00A04819">
      <w:rPr>
        <w:sz w:val="20"/>
        <w:szCs w:val="20"/>
      </w:rPr>
      <w:t>3</w:t>
    </w:r>
    <w:r w:rsidR="00C63D27">
      <w:rPr>
        <w:sz w:val="20"/>
        <w:szCs w:val="20"/>
      </w:rPr>
      <w:t>/2017</w:t>
    </w:r>
  </w:p>
  <w:p w:rsidR="00C63D27" w:rsidRDefault="00BB2680" w:rsidP="00C63D27">
    <w:pPr>
      <w:pStyle w:val="Nagwek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>KM RPO</w:t>
    </w:r>
    <w:r w:rsidR="00C63D27">
      <w:rPr>
        <w:sz w:val="20"/>
        <w:szCs w:val="20"/>
      </w:rPr>
      <w:t xml:space="preserve"> WK-P na lata 2014-2020</w:t>
    </w:r>
  </w:p>
  <w:p w:rsidR="00C442D0" w:rsidRPr="00B74EA8" w:rsidRDefault="00BB2680" w:rsidP="00BB2680">
    <w:pPr>
      <w:pStyle w:val="Nagwek"/>
      <w:tabs>
        <w:tab w:val="clear" w:pos="4536"/>
        <w:tab w:val="clear" w:pos="9072"/>
      </w:tabs>
      <w:spacing w:after="120"/>
      <w:ind w:left="9923"/>
      <w:jc w:val="center"/>
      <w:rPr>
        <w:sz w:val="20"/>
        <w:szCs w:val="20"/>
      </w:rPr>
    </w:pPr>
    <w:r>
      <w:rPr>
        <w:sz w:val="20"/>
        <w:szCs w:val="20"/>
      </w:rPr>
      <w:t xml:space="preserve">                   </w:t>
    </w:r>
    <w:r w:rsidR="00C63D27">
      <w:rPr>
        <w:sz w:val="20"/>
        <w:szCs w:val="20"/>
      </w:rPr>
      <w:t>z dnia 16</w:t>
    </w:r>
    <w:r w:rsidR="00C442D0">
      <w:rPr>
        <w:sz w:val="20"/>
        <w:szCs w:val="20"/>
      </w:rPr>
      <w:t xml:space="preserve"> lutego 2017 roku</w:t>
    </w:r>
  </w:p>
  <w:p w:rsidR="00EA20C9" w:rsidRPr="007D54CC" w:rsidRDefault="00EA20C9" w:rsidP="00564652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80" w:rsidRDefault="00BB26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3469"/>
    <w:multiLevelType w:val="hybridMultilevel"/>
    <w:tmpl w:val="3BF0C9D4"/>
    <w:lvl w:ilvl="0" w:tplc="0415000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98311AC"/>
    <w:multiLevelType w:val="hybridMultilevel"/>
    <w:tmpl w:val="6D862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873E4A"/>
    <w:multiLevelType w:val="hybridMultilevel"/>
    <w:tmpl w:val="A6C2D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53E89"/>
    <w:multiLevelType w:val="hybridMultilevel"/>
    <w:tmpl w:val="B2BAF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03113"/>
    <w:multiLevelType w:val="hybridMultilevel"/>
    <w:tmpl w:val="A6D47FD8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A02AD8"/>
    <w:multiLevelType w:val="hybridMultilevel"/>
    <w:tmpl w:val="B8A29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F7E90"/>
    <w:multiLevelType w:val="hybridMultilevel"/>
    <w:tmpl w:val="6434B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51982"/>
    <w:multiLevelType w:val="hybridMultilevel"/>
    <w:tmpl w:val="164A6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0263E"/>
    <w:multiLevelType w:val="hybridMultilevel"/>
    <w:tmpl w:val="8084C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42664"/>
    <w:multiLevelType w:val="hybridMultilevel"/>
    <w:tmpl w:val="E4C61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44DA9"/>
    <w:multiLevelType w:val="hybridMultilevel"/>
    <w:tmpl w:val="22709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04952"/>
    <w:multiLevelType w:val="hybridMultilevel"/>
    <w:tmpl w:val="F4DC29CE"/>
    <w:lvl w:ilvl="0" w:tplc="A442F0D0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66870"/>
    <w:multiLevelType w:val="hybridMultilevel"/>
    <w:tmpl w:val="AF9696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1B76C4"/>
    <w:multiLevelType w:val="hybridMultilevel"/>
    <w:tmpl w:val="3CBA1DB6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6046EE"/>
    <w:multiLevelType w:val="hybridMultilevel"/>
    <w:tmpl w:val="B5F89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E815E4"/>
    <w:multiLevelType w:val="hybridMultilevel"/>
    <w:tmpl w:val="E084BA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F30094"/>
    <w:multiLevelType w:val="hybridMultilevel"/>
    <w:tmpl w:val="92986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3B72F6"/>
    <w:multiLevelType w:val="hybridMultilevel"/>
    <w:tmpl w:val="2AFA1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94345D"/>
    <w:multiLevelType w:val="hybridMultilevel"/>
    <w:tmpl w:val="02FE1D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4E7950"/>
    <w:multiLevelType w:val="hybridMultilevel"/>
    <w:tmpl w:val="7C065B7C"/>
    <w:lvl w:ilvl="0" w:tplc="0415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23">
    <w:nsid w:val="46D81424"/>
    <w:multiLevelType w:val="hybridMultilevel"/>
    <w:tmpl w:val="B60433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9F7487"/>
    <w:multiLevelType w:val="hybridMultilevel"/>
    <w:tmpl w:val="5FB04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FF3B4F"/>
    <w:multiLevelType w:val="hybridMultilevel"/>
    <w:tmpl w:val="0D386E7A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63732F1"/>
    <w:multiLevelType w:val="hybridMultilevel"/>
    <w:tmpl w:val="179C1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6DA2488"/>
    <w:multiLevelType w:val="hybridMultilevel"/>
    <w:tmpl w:val="C1F092C6"/>
    <w:lvl w:ilvl="0" w:tplc="0C7EC1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7A34B23"/>
    <w:multiLevelType w:val="hybridMultilevel"/>
    <w:tmpl w:val="632649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E327C8"/>
    <w:multiLevelType w:val="hybridMultilevel"/>
    <w:tmpl w:val="B700EB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57F54"/>
    <w:multiLevelType w:val="hybridMultilevel"/>
    <w:tmpl w:val="7FB48C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381F39"/>
    <w:multiLevelType w:val="hybridMultilevel"/>
    <w:tmpl w:val="2878D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7076A6"/>
    <w:multiLevelType w:val="hybridMultilevel"/>
    <w:tmpl w:val="3500C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B22745"/>
    <w:multiLevelType w:val="hybridMultilevel"/>
    <w:tmpl w:val="71E4C04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76852D6"/>
    <w:multiLevelType w:val="hybridMultilevel"/>
    <w:tmpl w:val="39B0A4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77669C7"/>
    <w:multiLevelType w:val="hybridMultilevel"/>
    <w:tmpl w:val="7FF2F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9F7306"/>
    <w:multiLevelType w:val="hybridMultilevel"/>
    <w:tmpl w:val="E28A49C4"/>
    <w:lvl w:ilvl="0" w:tplc="89D888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6E5157F8"/>
    <w:multiLevelType w:val="hybridMultilevel"/>
    <w:tmpl w:val="14A2D9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29C1E94"/>
    <w:multiLevelType w:val="hybridMultilevel"/>
    <w:tmpl w:val="B3788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81550D"/>
    <w:multiLevelType w:val="hybridMultilevel"/>
    <w:tmpl w:val="D81091DA"/>
    <w:lvl w:ilvl="0" w:tplc="68620C08">
      <w:start w:val="3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E15F1A"/>
    <w:multiLevelType w:val="hybridMultilevel"/>
    <w:tmpl w:val="7A9A0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F049F8"/>
    <w:multiLevelType w:val="hybridMultilevel"/>
    <w:tmpl w:val="CBECB9F0"/>
    <w:lvl w:ilvl="0" w:tplc="04150001">
      <w:start w:val="1"/>
      <w:numFmt w:val="bullet"/>
      <w:lvlText w:val=""/>
      <w:lvlJc w:val="left"/>
      <w:pPr>
        <w:ind w:left="-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</w:abstractNum>
  <w:abstractNum w:abstractNumId="46">
    <w:nsid w:val="7DF26E43"/>
    <w:multiLevelType w:val="hybridMultilevel"/>
    <w:tmpl w:val="A3DEF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31"/>
  </w:num>
  <w:num w:numId="4">
    <w:abstractNumId w:val="30"/>
  </w:num>
  <w:num w:numId="5">
    <w:abstractNumId w:val="0"/>
  </w:num>
  <w:num w:numId="6">
    <w:abstractNumId w:val="44"/>
  </w:num>
  <w:num w:numId="7">
    <w:abstractNumId w:val="9"/>
  </w:num>
  <w:num w:numId="8">
    <w:abstractNumId w:val="40"/>
  </w:num>
  <w:num w:numId="9">
    <w:abstractNumId w:val="17"/>
  </w:num>
  <w:num w:numId="10">
    <w:abstractNumId w:val="26"/>
  </w:num>
  <w:num w:numId="11">
    <w:abstractNumId w:val="14"/>
  </w:num>
  <w:num w:numId="12">
    <w:abstractNumId w:val="3"/>
  </w:num>
  <w:num w:numId="13">
    <w:abstractNumId w:val="6"/>
  </w:num>
  <w:num w:numId="14">
    <w:abstractNumId w:val="27"/>
  </w:num>
  <w:num w:numId="15">
    <w:abstractNumId w:val="21"/>
  </w:num>
  <w:num w:numId="16">
    <w:abstractNumId w:val="5"/>
  </w:num>
  <w:num w:numId="17">
    <w:abstractNumId w:val="2"/>
  </w:num>
  <w:num w:numId="18">
    <w:abstractNumId w:val="43"/>
  </w:num>
  <w:num w:numId="19">
    <w:abstractNumId w:val="13"/>
  </w:num>
  <w:num w:numId="20">
    <w:abstractNumId w:val="24"/>
  </w:num>
  <w:num w:numId="21">
    <w:abstractNumId w:val="22"/>
  </w:num>
  <w:num w:numId="22">
    <w:abstractNumId w:val="8"/>
  </w:num>
  <w:num w:numId="23">
    <w:abstractNumId w:val="41"/>
  </w:num>
  <w:num w:numId="24">
    <w:abstractNumId w:val="42"/>
  </w:num>
  <w:num w:numId="25">
    <w:abstractNumId w:val="18"/>
  </w:num>
  <w:num w:numId="26">
    <w:abstractNumId w:val="32"/>
  </w:num>
  <w:num w:numId="27">
    <w:abstractNumId w:val="29"/>
  </w:num>
  <w:num w:numId="28">
    <w:abstractNumId w:val="46"/>
  </w:num>
  <w:num w:numId="29">
    <w:abstractNumId w:val="45"/>
  </w:num>
  <w:num w:numId="30">
    <w:abstractNumId w:val="4"/>
  </w:num>
  <w:num w:numId="31">
    <w:abstractNumId w:val="33"/>
  </w:num>
  <w:num w:numId="32">
    <w:abstractNumId w:val="1"/>
  </w:num>
  <w:num w:numId="33">
    <w:abstractNumId w:val="36"/>
  </w:num>
  <w:num w:numId="34">
    <w:abstractNumId w:val="15"/>
  </w:num>
  <w:num w:numId="35">
    <w:abstractNumId w:val="28"/>
  </w:num>
  <w:num w:numId="36">
    <w:abstractNumId w:val="34"/>
  </w:num>
  <w:num w:numId="37">
    <w:abstractNumId w:val="7"/>
  </w:num>
  <w:num w:numId="38">
    <w:abstractNumId w:val="12"/>
  </w:num>
  <w:num w:numId="39">
    <w:abstractNumId w:val="35"/>
  </w:num>
  <w:num w:numId="40">
    <w:abstractNumId w:val="38"/>
  </w:num>
  <w:num w:numId="41">
    <w:abstractNumId w:val="16"/>
  </w:num>
  <w:num w:numId="42">
    <w:abstractNumId w:val="19"/>
  </w:num>
  <w:num w:numId="43">
    <w:abstractNumId w:val="37"/>
  </w:num>
  <w:num w:numId="44">
    <w:abstractNumId w:val="23"/>
  </w:num>
  <w:num w:numId="45">
    <w:abstractNumId w:val="10"/>
  </w:num>
  <w:num w:numId="46">
    <w:abstractNumId w:val="25"/>
  </w:num>
  <w:num w:numId="4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F4F2E"/>
    <w:rsid w:val="000033EE"/>
    <w:rsid w:val="00004394"/>
    <w:rsid w:val="00007C47"/>
    <w:rsid w:val="00012A53"/>
    <w:rsid w:val="0001768A"/>
    <w:rsid w:val="00021340"/>
    <w:rsid w:val="000224D0"/>
    <w:rsid w:val="000252D1"/>
    <w:rsid w:val="00027592"/>
    <w:rsid w:val="0003075E"/>
    <w:rsid w:val="000311AF"/>
    <w:rsid w:val="00036FE3"/>
    <w:rsid w:val="000403D3"/>
    <w:rsid w:val="000437F5"/>
    <w:rsid w:val="00045670"/>
    <w:rsid w:val="000460A9"/>
    <w:rsid w:val="00046EE5"/>
    <w:rsid w:val="00053729"/>
    <w:rsid w:val="00054323"/>
    <w:rsid w:val="00055887"/>
    <w:rsid w:val="00060920"/>
    <w:rsid w:val="00062337"/>
    <w:rsid w:val="0006299F"/>
    <w:rsid w:val="00063C79"/>
    <w:rsid w:val="000663FC"/>
    <w:rsid w:val="00071502"/>
    <w:rsid w:val="0007194F"/>
    <w:rsid w:val="00072330"/>
    <w:rsid w:val="00072410"/>
    <w:rsid w:val="0007288D"/>
    <w:rsid w:val="0007292B"/>
    <w:rsid w:val="00076BD1"/>
    <w:rsid w:val="00076DDC"/>
    <w:rsid w:val="00080068"/>
    <w:rsid w:val="0008068B"/>
    <w:rsid w:val="00081FDB"/>
    <w:rsid w:val="0008212E"/>
    <w:rsid w:val="000874C9"/>
    <w:rsid w:val="0009143A"/>
    <w:rsid w:val="000976A6"/>
    <w:rsid w:val="00097ADF"/>
    <w:rsid w:val="000A0491"/>
    <w:rsid w:val="000A0B07"/>
    <w:rsid w:val="000A0C25"/>
    <w:rsid w:val="000A3850"/>
    <w:rsid w:val="000A485E"/>
    <w:rsid w:val="000B0F04"/>
    <w:rsid w:val="000B113C"/>
    <w:rsid w:val="000C26FF"/>
    <w:rsid w:val="000C356A"/>
    <w:rsid w:val="000C4BC9"/>
    <w:rsid w:val="000C58EC"/>
    <w:rsid w:val="000C5F85"/>
    <w:rsid w:val="000C67D0"/>
    <w:rsid w:val="000C73DC"/>
    <w:rsid w:val="000C7626"/>
    <w:rsid w:val="000C7C56"/>
    <w:rsid w:val="000D11CD"/>
    <w:rsid w:val="000D1AA6"/>
    <w:rsid w:val="000D37EC"/>
    <w:rsid w:val="000D574B"/>
    <w:rsid w:val="000E0998"/>
    <w:rsid w:val="000E24DF"/>
    <w:rsid w:val="000E265D"/>
    <w:rsid w:val="000E39A7"/>
    <w:rsid w:val="000E47F6"/>
    <w:rsid w:val="000E62F2"/>
    <w:rsid w:val="000E6AF4"/>
    <w:rsid w:val="000E7179"/>
    <w:rsid w:val="000E74F0"/>
    <w:rsid w:val="000E75D8"/>
    <w:rsid w:val="000F1D18"/>
    <w:rsid w:val="000F38A7"/>
    <w:rsid w:val="000F5986"/>
    <w:rsid w:val="000F60A9"/>
    <w:rsid w:val="00101E97"/>
    <w:rsid w:val="001039CD"/>
    <w:rsid w:val="00104C63"/>
    <w:rsid w:val="00107FF0"/>
    <w:rsid w:val="001107FD"/>
    <w:rsid w:val="001144C6"/>
    <w:rsid w:val="00115EF5"/>
    <w:rsid w:val="00120455"/>
    <w:rsid w:val="00122E67"/>
    <w:rsid w:val="001248AC"/>
    <w:rsid w:val="00124D14"/>
    <w:rsid w:val="001256FC"/>
    <w:rsid w:val="00127357"/>
    <w:rsid w:val="00134A47"/>
    <w:rsid w:val="00135F76"/>
    <w:rsid w:val="001415C3"/>
    <w:rsid w:val="001429A5"/>
    <w:rsid w:val="00142C60"/>
    <w:rsid w:val="0014366D"/>
    <w:rsid w:val="00146D20"/>
    <w:rsid w:val="00147297"/>
    <w:rsid w:val="00154E14"/>
    <w:rsid w:val="0015545A"/>
    <w:rsid w:val="00156D2D"/>
    <w:rsid w:val="001574AC"/>
    <w:rsid w:val="0015766A"/>
    <w:rsid w:val="0016047C"/>
    <w:rsid w:val="00163F16"/>
    <w:rsid w:val="0016791F"/>
    <w:rsid w:val="00170E26"/>
    <w:rsid w:val="00185598"/>
    <w:rsid w:val="00187673"/>
    <w:rsid w:val="00190085"/>
    <w:rsid w:val="001911E9"/>
    <w:rsid w:val="00192CF3"/>
    <w:rsid w:val="00194492"/>
    <w:rsid w:val="00196BB0"/>
    <w:rsid w:val="00196FB3"/>
    <w:rsid w:val="001976AC"/>
    <w:rsid w:val="001A0E12"/>
    <w:rsid w:val="001A200D"/>
    <w:rsid w:val="001A3D4C"/>
    <w:rsid w:val="001A5D9B"/>
    <w:rsid w:val="001A7051"/>
    <w:rsid w:val="001A7213"/>
    <w:rsid w:val="001B107C"/>
    <w:rsid w:val="001B11F8"/>
    <w:rsid w:val="001B3903"/>
    <w:rsid w:val="001B4F4C"/>
    <w:rsid w:val="001B57EA"/>
    <w:rsid w:val="001C35EB"/>
    <w:rsid w:val="001D0B6B"/>
    <w:rsid w:val="001D1EE1"/>
    <w:rsid w:val="001D4E17"/>
    <w:rsid w:val="001D5467"/>
    <w:rsid w:val="001D5751"/>
    <w:rsid w:val="001D64A4"/>
    <w:rsid w:val="001E4E8B"/>
    <w:rsid w:val="001E5A9C"/>
    <w:rsid w:val="001E6254"/>
    <w:rsid w:val="001E7C18"/>
    <w:rsid w:val="001F1A51"/>
    <w:rsid w:val="001F3400"/>
    <w:rsid w:val="001F449C"/>
    <w:rsid w:val="001F75C9"/>
    <w:rsid w:val="001F78CB"/>
    <w:rsid w:val="00207CCF"/>
    <w:rsid w:val="0021069A"/>
    <w:rsid w:val="0021082F"/>
    <w:rsid w:val="00211AEF"/>
    <w:rsid w:val="00217FAA"/>
    <w:rsid w:val="0022052B"/>
    <w:rsid w:val="002225C7"/>
    <w:rsid w:val="002226C9"/>
    <w:rsid w:val="00224AEA"/>
    <w:rsid w:val="002262D8"/>
    <w:rsid w:val="00234BA4"/>
    <w:rsid w:val="0023543C"/>
    <w:rsid w:val="00235ADA"/>
    <w:rsid w:val="00237300"/>
    <w:rsid w:val="00240FD6"/>
    <w:rsid w:val="00240FE7"/>
    <w:rsid w:val="00244274"/>
    <w:rsid w:val="00245ABF"/>
    <w:rsid w:val="00245C7E"/>
    <w:rsid w:val="00245D06"/>
    <w:rsid w:val="00245F1F"/>
    <w:rsid w:val="0025030C"/>
    <w:rsid w:val="00250DDD"/>
    <w:rsid w:val="00251D1F"/>
    <w:rsid w:val="00252A8B"/>
    <w:rsid w:val="00253CBD"/>
    <w:rsid w:val="002549F9"/>
    <w:rsid w:val="00254DF2"/>
    <w:rsid w:val="00255975"/>
    <w:rsid w:val="002566AC"/>
    <w:rsid w:val="0026159B"/>
    <w:rsid w:val="00264C26"/>
    <w:rsid w:val="002659D0"/>
    <w:rsid w:val="00270394"/>
    <w:rsid w:val="00272026"/>
    <w:rsid w:val="00272653"/>
    <w:rsid w:val="00272B13"/>
    <w:rsid w:val="00275159"/>
    <w:rsid w:val="00275BE8"/>
    <w:rsid w:val="0028097C"/>
    <w:rsid w:val="00282C35"/>
    <w:rsid w:val="00283462"/>
    <w:rsid w:val="00284027"/>
    <w:rsid w:val="0028458B"/>
    <w:rsid w:val="00293601"/>
    <w:rsid w:val="00293B3E"/>
    <w:rsid w:val="00294478"/>
    <w:rsid w:val="002A29B7"/>
    <w:rsid w:val="002A565B"/>
    <w:rsid w:val="002A5E7A"/>
    <w:rsid w:val="002B2A08"/>
    <w:rsid w:val="002B3199"/>
    <w:rsid w:val="002B3AA9"/>
    <w:rsid w:val="002B4B7E"/>
    <w:rsid w:val="002B6593"/>
    <w:rsid w:val="002B6C15"/>
    <w:rsid w:val="002B7643"/>
    <w:rsid w:val="002C1815"/>
    <w:rsid w:val="002C44B2"/>
    <w:rsid w:val="002D138F"/>
    <w:rsid w:val="002D4369"/>
    <w:rsid w:val="002E26C9"/>
    <w:rsid w:val="002E457D"/>
    <w:rsid w:val="002E4A11"/>
    <w:rsid w:val="002E561E"/>
    <w:rsid w:val="002F0C7A"/>
    <w:rsid w:val="002F1421"/>
    <w:rsid w:val="002F1BE3"/>
    <w:rsid w:val="002F2F42"/>
    <w:rsid w:val="002F349F"/>
    <w:rsid w:val="002F6363"/>
    <w:rsid w:val="003008A7"/>
    <w:rsid w:val="00301E8B"/>
    <w:rsid w:val="00303C5E"/>
    <w:rsid w:val="003045A7"/>
    <w:rsid w:val="00304F39"/>
    <w:rsid w:val="003051D3"/>
    <w:rsid w:val="00306AE6"/>
    <w:rsid w:val="003110A7"/>
    <w:rsid w:val="00316490"/>
    <w:rsid w:val="00316BBC"/>
    <w:rsid w:val="00317359"/>
    <w:rsid w:val="00320CF2"/>
    <w:rsid w:val="0032123E"/>
    <w:rsid w:val="00322A6C"/>
    <w:rsid w:val="003233BD"/>
    <w:rsid w:val="00324B0F"/>
    <w:rsid w:val="00324DD9"/>
    <w:rsid w:val="00324F12"/>
    <w:rsid w:val="003273E4"/>
    <w:rsid w:val="003276A4"/>
    <w:rsid w:val="00334EFC"/>
    <w:rsid w:val="00334FFC"/>
    <w:rsid w:val="00337B9A"/>
    <w:rsid w:val="0034426B"/>
    <w:rsid w:val="003455DD"/>
    <w:rsid w:val="00352C33"/>
    <w:rsid w:val="00352DD8"/>
    <w:rsid w:val="00353B2B"/>
    <w:rsid w:val="003549E0"/>
    <w:rsid w:val="00356C00"/>
    <w:rsid w:val="00361E34"/>
    <w:rsid w:val="00363C2B"/>
    <w:rsid w:val="00363D7B"/>
    <w:rsid w:val="0036633A"/>
    <w:rsid w:val="003726F0"/>
    <w:rsid w:val="0037440D"/>
    <w:rsid w:val="00377649"/>
    <w:rsid w:val="00377F75"/>
    <w:rsid w:val="003800B6"/>
    <w:rsid w:val="0038280D"/>
    <w:rsid w:val="00384191"/>
    <w:rsid w:val="00386321"/>
    <w:rsid w:val="00386357"/>
    <w:rsid w:val="00386E53"/>
    <w:rsid w:val="00386E5E"/>
    <w:rsid w:val="0039267E"/>
    <w:rsid w:val="003937F7"/>
    <w:rsid w:val="00395D51"/>
    <w:rsid w:val="003A6C2D"/>
    <w:rsid w:val="003B30A9"/>
    <w:rsid w:val="003B46A3"/>
    <w:rsid w:val="003B65C7"/>
    <w:rsid w:val="003B6C6F"/>
    <w:rsid w:val="003C0F56"/>
    <w:rsid w:val="003C3B09"/>
    <w:rsid w:val="003C3E73"/>
    <w:rsid w:val="003C3FBB"/>
    <w:rsid w:val="003C4138"/>
    <w:rsid w:val="003C52E5"/>
    <w:rsid w:val="003D0B01"/>
    <w:rsid w:val="003D1B9C"/>
    <w:rsid w:val="003D5C3E"/>
    <w:rsid w:val="003E2391"/>
    <w:rsid w:val="003E6614"/>
    <w:rsid w:val="003E746C"/>
    <w:rsid w:val="003F429E"/>
    <w:rsid w:val="003F4F59"/>
    <w:rsid w:val="004006AC"/>
    <w:rsid w:val="00403496"/>
    <w:rsid w:val="0040358A"/>
    <w:rsid w:val="00404C1C"/>
    <w:rsid w:val="00410B59"/>
    <w:rsid w:val="00414BA4"/>
    <w:rsid w:val="00414F7B"/>
    <w:rsid w:val="00415008"/>
    <w:rsid w:val="00415E1C"/>
    <w:rsid w:val="00420A1A"/>
    <w:rsid w:val="0042249E"/>
    <w:rsid w:val="00424795"/>
    <w:rsid w:val="00426322"/>
    <w:rsid w:val="00426537"/>
    <w:rsid w:val="00427B99"/>
    <w:rsid w:val="004307F2"/>
    <w:rsid w:val="004315D6"/>
    <w:rsid w:val="004330D1"/>
    <w:rsid w:val="00436204"/>
    <w:rsid w:val="00441BB0"/>
    <w:rsid w:val="00441F4D"/>
    <w:rsid w:val="00445D98"/>
    <w:rsid w:val="00447CEC"/>
    <w:rsid w:val="004529B9"/>
    <w:rsid w:val="00454178"/>
    <w:rsid w:val="00455CBF"/>
    <w:rsid w:val="0045732E"/>
    <w:rsid w:val="00460ACC"/>
    <w:rsid w:val="00463820"/>
    <w:rsid w:val="00465CDB"/>
    <w:rsid w:val="0047041F"/>
    <w:rsid w:val="00470A8B"/>
    <w:rsid w:val="00470B49"/>
    <w:rsid w:val="004714D3"/>
    <w:rsid w:val="00473193"/>
    <w:rsid w:val="00473D7A"/>
    <w:rsid w:val="00474E43"/>
    <w:rsid w:val="00477EB7"/>
    <w:rsid w:val="0048053A"/>
    <w:rsid w:val="00480A6F"/>
    <w:rsid w:val="00483D94"/>
    <w:rsid w:val="00486FEC"/>
    <w:rsid w:val="00487CB3"/>
    <w:rsid w:val="0049024D"/>
    <w:rsid w:val="00491B6A"/>
    <w:rsid w:val="0049617E"/>
    <w:rsid w:val="00496305"/>
    <w:rsid w:val="004A0950"/>
    <w:rsid w:val="004A427D"/>
    <w:rsid w:val="004A4F88"/>
    <w:rsid w:val="004B09FA"/>
    <w:rsid w:val="004B2EFB"/>
    <w:rsid w:val="004B42A7"/>
    <w:rsid w:val="004B6BC9"/>
    <w:rsid w:val="004B7581"/>
    <w:rsid w:val="004C1B98"/>
    <w:rsid w:val="004C3FA7"/>
    <w:rsid w:val="004C5C31"/>
    <w:rsid w:val="004D0196"/>
    <w:rsid w:val="004D01B8"/>
    <w:rsid w:val="004D21BF"/>
    <w:rsid w:val="004D255D"/>
    <w:rsid w:val="004D46F7"/>
    <w:rsid w:val="004D4851"/>
    <w:rsid w:val="004E1FB4"/>
    <w:rsid w:val="004E30E9"/>
    <w:rsid w:val="004E7B44"/>
    <w:rsid w:val="004F32BE"/>
    <w:rsid w:val="004F4F90"/>
    <w:rsid w:val="004F553C"/>
    <w:rsid w:val="005028DA"/>
    <w:rsid w:val="00505413"/>
    <w:rsid w:val="00511290"/>
    <w:rsid w:val="00514A10"/>
    <w:rsid w:val="00516355"/>
    <w:rsid w:val="005175DF"/>
    <w:rsid w:val="0051790D"/>
    <w:rsid w:val="00523E2A"/>
    <w:rsid w:val="00524B8F"/>
    <w:rsid w:val="00527AEE"/>
    <w:rsid w:val="00533F37"/>
    <w:rsid w:val="005343F8"/>
    <w:rsid w:val="005368BD"/>
    <w:rsid w:val="00536D9A"/>
    <w:rsid w:val="00537076"/>
    <w:rsid w:val="00537C15"/>
    <w:rsid w:val="0054033B"/>
    <w:rsid w:val="005404C8"/>
    <w:rsid w:val="00540877"/>
    <w:rsid w:val="005428C7"/>
    <w:rsid w:val="00542FC1"/>
    <w:rsid w:val="00550401"/>
    <w:rsid w:val="005513BA"/>
    <w:rsid w:val="0055252E"/>
    <w:rsid w:val="005535C5"/>
    <w:rsid w:val="005555B0"/>
    <w:rsid w:val="00555C30"/>
    <w:rsid w:val="00562659"/>
    <w:rsid w:val="00562F81"/>
    <w:rsid w:val="00564601"/>
    <w:rsid w:val="00564652"/>
    <w:rsid w:val="00565645"/>
    <w:rsid w:val="00572797"/>
    <w:rsid w:val="00572A9B"/>
    <w:rsid w:val="005731DB"/>
    <w:rsid w:val="005777AC"/>
    <w:rsid w:val="005800A5"/>
    <w:rsid w:val="00580A97"/>
    <w:rsid w:val="00583E95"/>
    <w:rsid w:val="00584F56"/>
    <w:rsid w:val="005903BA"/>
    <w:rsid w:val="00592F38"/>
    <w:rsid w:val="0059713A"/>
    <w:rsid w:val="005A11E4"/>
    <w:rsid w:val="005A3460"/>
    <w:rsid w:val="005A4882"/>
    <w:rsid w:val="005B08B3"/>
    <w:rsid w:val="005B59EF"/>
    <w:rsid w:val="005B64EF"/>
    <w:rsid w:val="005C0579"/>
    <w:rsid w:val="005C4B80"/>
    <w:rsid w:val="005C5D61"/>
    <w:rsid w:val="005C6C25"/>
    <w:rsid w:val="005D0480"/>
    <w:rsid w:val="005D059D"/>
    <w:rsid w:val="005D2DC7"/>
    <w:rsid w:val="005D4584"/>
    <w:rsid w:val="005D61BE"/>
    <w:rsid w:val="005E4FC0"/>
    <w:rsid w:val="005E5933"/>
    <w:rsid w:val="005E708E"/>
    <w:rsid w:val="00600499"/>
    <w:rsid w:val="00600914"/>
    <w:rsid w:val="00600BB9"/>
    <w:rsid w:val="006011A9"/>
    <w:rsid w:val="006018EC"/>
    <w:rsid w:val="00602F94"/>
    <w:rsid w:val="00603C24"/>
    <w:rsid w:val="00604789"/>
    <w:rsid w:val="00606F41"/>
    <w:rsid w:val="0060730B"/>
    <w:rsid w:val="00607434"/>
    <w:rsid w:val="00610CE1"/>
    <w:rsid w:val="006130E8"/>
    <w:rsid w:val="00613B98"/>
    <w:rsid w:val="006143CA"/>
    <w:rsid w:val="00615851"/>
    <w:rsid w:val="00617B1F"/>
    <w:rsid w:val="006211F8"/>
    <w:rsid w:val="00625AD2"/>
    <w:rsid w:val="00626196"/>
    <w:rsid w:val="00632E5F"/>
    <w:rsid w:val="0063503C"/>
    <w:rsid w:val="006354A6"/>
    <w:rsid w:val="00636159"/>
    <w:rsid w:val="00636758"/>
    <w:rsid w:val="00637C1B"/>
    <w:rsid w:val="00641E64"/>
    <w:rsid w:val="006420B6"/>
    <w:rsid w:val="00642718"/>
    <w:rsid w:val="00643801"/>
    <w:rsid w:val="00646F63"/>
    <w:rsid w:val="006522D9"/>
    <w:rsid w:val="006525C4"/>
    <w:rsid w:val="00656156"/>
    <w:rsid w:val="006567A4"/>
    <w:rsid w:val="00660187"/>
    <w:rsid w:val="00666E8A"/>
    <w:rsid w:val="00667F55"/>
    <w:rsid w:val="00671FAE"/>
    <w:rsid w:val="00673AEC"/>
    <w:rsid w:val="00677787"/>
    <w:rsid w:val="00680475"/>
    <w:rsid w:val="006818AA"/>
    <w:rsid w:val="00684DC1"/>
    <w:rsid w:val="00685E02"/>
    <w:rsid w:val="00691BF3"/>
    <w:rsid w:val="00692C74"/>
    <w:rsid w:val="006A152A"/>
    <w:rsid w:val="006A3FB6"/>
    <w:rsid w:val="006A511D"/>
    <w:rsid w:val="006A52E5"/>
    <w:rsid w:val="006B05E7"/>
    <w:rsid w:val="006B1583"/>
    <w:rsid w:val="006B4C4E"/>
    <w:rsid w:val="006B4CE6"/>
    <w:rsid w:val="006B5071"/>
    <w:rsid w:val="006B5210"/>
    <w:rsid w:val="006B5FEE"/>
    <w:rsid w:val="006B6098"/>
    <w:rsid w:val="006B69D8"/>
    <w:rsid w:val="006B721D"/>
    <w:rsid w:val="006C0F79"/>
    <w:rsid w:val="006C16D0"/>
    <w:rsid w:val="006C1C56"/>
    <w:rsid w:val="006C4229"/>
    <w:rsid w:val="006C7240"/>
    <w:rsid w:val="006C7B53"/>
    <w:rsid w:val="006D0E20"/>
    <w:rsid w:val="006D1B3F"/>
    <w:rsid w:val="006D1F60"/>
    <w:rsid w:val="006D2B8A"/>
    <w:rsid w:val="006D3E06"/>
    <w:rsid w:val="006D4306"/>
    <w:rsid w:val="006D68AF"/>
    <w:rsid w:val="006D72DF"/>
    <w:rsid w:val="006D768C"/>
    <w:rsid w:val="006D7C6D"/>
    <w:rsid w:val="006E3DAE"/>
    <w:rsid w:val="006E5C5B"/>
    <w:rsid w:val="006F0835"/>
    <w:rsid w:val="006F0F6D"/>
    <w:rsid w:val="006F1F15"/>
    <w:rsid w:val="006F2EF8"/>
    <w:rsid w:val="006F7BCF"/>
    <w:rsid w:val="007029EC"/>
    <w:rsid w:val="007033ED"/>
    <w:rsid w:val="00703B47"/>
    <w:rsid w:val="007056C8"/>
    <w:rsid w:val="007060C1"/>
    <w:rsid w:val="00706E96"/>
    <w:rsid w:val="0070754B"/>
    <w:rsid w:val="00707BC8"/>
    <w:rsid w:val="007107B0"/>
    <w:rsid w:val="007130B9"/>
    <w:rsid w:val="0071429A"/>
    <w:rsid w:val="00714E2A"/>
    <w:rsid w:val="007150A0"/>
    <w:rsid w:val="0071523A"/>
    <w:rsid w:val="0071580E"/>
    <w:rsid w:val="00720057"/>
    <w:rsid w:val="007200B9"/>
    <w:rsid w:val="007210DB"/>
    <w:rsid w:val="0072257F"/>
    <w:rsid w:val="00724BE0"/>
    <w:rsid w:val="00726B69"/>
    <w:rsid w:val="007271D1"/>
    <w:rsid w:val="00732B0D"/>
    <w:rsid w:val="00733616"/>
    <w:rsid w:val="00733A1A"/>
    <w:rsid w:val="007373B3"/>
    <w:rsid w:val="00737A4F"/>
    <w:rsid w:val="00737E8F"/>
    <w:rsid w:val="0074378C"/>
    <w:rsid w:val="00745CD0"/>
    <w:rsid w:val="00746A4B"/>
    <w:rsid w:val="007476AF"/>
    <w:rsid w:val="00747DBD"/>
    <w:rsid w:val="00754D91"/>
    <w:rsid w:val="0075593D"/>
    <w:rsid w:val="00756AE7"/>
    <w:rsid w:val="00756D12"/>
    <w:rsid w:val="0075764D"/>
    <w:rsid w:val="0076275C"/>
    <w:rsid w:val="0076637A"/>
    <w:rsid w:val="00771DD1"/>
    <w:rsid w:val="00772919"/>
    <w:rsid w:val="0078008B"/>
    <w:rsid w:val="007803A7"/>
    <w:rsid w:val="00784761"/>
    <w:rsid w:val="00791834"/>
    <w:rsid w:val="007928A4"/>
    <w:rsid w:val="00794724"/>
    <w:rsid w:val="00797C72"/>
    <w:rsid w:val="00797D2F"/>
    <w:rsid w:val="007A059E"/>
    <w:rsid w:val="007A17C0"/>
    <w:rsid w:val="007A41C5"/>
    <w:rsid w:val="007A424D"/>
    <w:rsid w:val="007A5245"/>
    <w:rsid w:val="007A7161"/>
    <w:rsid w:val="007B533E"/>
    <w:rsid w:val="007B68AD"/>
    <w:rsid w:val="007B6FEC"/>
    <w:rsid w:val="007B7F9A"/>
    <w:rsid w:val="007C1295"/>
    <w:rsid w:val="007C747B"/>
    <w:rsid w:val="007D2196"/>
    <w:rsid w:val="007D54CC"/>
    <w:rsid w:val="007E1630"/>
    <w:rsid w:val="007E1752"/>
    <w:rsid w:val="007E2227"/>
    <w:rsid w:val="007E5DBF"/>
    <w:rsid w:val="007E6E3D"/>
    <w:rsid w:val="007F200A"/>
    <w:rsid w:val="007F46B3"/>
    <w:rsid w:val="008010DE"/>
    <w:rsid w:val="008023BF"/>
    <w:rsid w:val="00802A19"/>
    <w:rsid w:val="00804A59"/>
    <w:rsid w:val="00805C22"/>
    <w:rsid w:val="00810517"/>
    <w:rsid w:val="00810CA7"/>
    <w:rsid w:val="0081579A"/>
    <w:rsid w:val="00820520"/>
    <w:rsid w:val="00822CA9"/>
    <w:rsid w:val="0082355E"/>
    <w:rsid w:val="00823A89"/>
    <w:rsid w:val="00827400"/>
    <w:rsid w:val="00834611"/>
    <w:rsid w:val="00834DA7"/>
    <w:rsid w:val="00834F91"/>
    <w:rsid w:val="00837C11"/>
    <w:rsid w:val="00837CBF"/>
    <w:rsid w:val="00837F8D"/>
    <w:rsid w:val="00837FC4"/>
    <w:rsid w:val="00843594"/>
    <w:rsid w:val="008450AA"/>
    <w:rsid w:val="00850A6F"/>
    <w:rsid w:val="00852851"/>
    <w:rsid w:val="00855D54"/>
    <w:rsid w:val="00855FDB"/>
    <w:rsid w:val="00860693"/>
    <w:rsid w:val="00863B67"/>
    <w:rsid w:val="00863B84"/>
    <w:rsid w:val="00864201"/>
    <w:rsid w:val="0086482B"/>
    <w:rsid w:val="00865E79"/>
    <w:rsid w:val="00866111"/>
    <w:rsid w:val="0086653E"/>
    <w:rsid w:val="008709F2"/>
    <w:rsid w:val="00872F14"/>
    <w:rsid w:val="008733B6"/>
    <w:rsid w:val="008746B7"/>
    <w:rsid w:val="0087470F"/>
    <w:rsid w:val="00880064"/>
    <w:rsid w:val="00883306"/>
    <w:rsid w:val="0088571C"/>
    <w:rsid w:val="00886EE9"/>
    <w:rsid w:val="008901D2"/>
    <w:rsid w:val="008A36A2"/>
    <w:rsid w:val="008A664C"/>
    <w:rsid w:val="008B19DB"/>
    <w:rsid w:val="008B248D"/>
    <w:rsid w:val="008B4208"/>
    <w:rsid w:val="008B675D"/>
    <w:rsid w:val="008C14A0"/>
    <w:rsid w:val="008C2908"/>
    <w:rsid w:val="008D0B6A"/>
    <w:rsid w:val="008D15CD"/>
    <w:rsid w:val="008D16E5"/>
    <w:rsid w:val="008D1F90"/>
    <w:rsid w:val="008D233E"/>
    <w:rsid w:val="008D23D8"/>
    <w:rsid w:val="008D5444"/>
    <w:rsid w:val="008D6C69"/>
    <w:rsid w:val="008E0226"/>
    <w:rsid w:val="008E3003"/>
    <w:rsid w:val="008E49CF"/>
    <w:rsid w:val="008E5C60"/>
    <w:rsid w:val="008E6E3C"/>
    <w:rsid w:val="008F0A2D"/>
    <w:rsid w:val="008F4E43"/>
    <w:rsid w:val="008F4F2E"/>
    <w:rsid w:val="0090000D"/>
    <w:rsid w:val="00901563"/>
    <w:rsid w:val="00902948"/>
    <w:rsid w:val="009037DB"/>
    <w:rsid w:val="00903D09"/>
    <w:rsid w:val="0090550A"/>
    <w:rsid w:val="009145F1"/>
    <w:rsid w:val="00915185"/>
    <w:rsid w:val="00921BB6"/>
    <w:rsid w:val="00922CEA"/>
    <w:rsid w:val="0092479D"/>
    <w:rsid w:val="0092785E"/>
    <w:rsid w:val="00927F82"/>
    <w:rsid w:val="0093178A"/>
    <w:rsid w:val="009345BF"/>
    <w:rsid w:val="009407D1"/>
    <w:rsid w:val="009418CA"/>
    <w:rsid w:val="00946B25"/>
    <w:rsid w:val="00947205"/>
    <w:rsid w:val="00951134"/>
    <w:rsid w:val="00951189"/>
    <w:rsid w:val="0095301A"/>
    <w:rsid w:val="00955BFF"/>
    <w:rsid w:val="00956800"/>
    <w:rsid w:val="00960CBF"/>
    <w:rsid w:val="00961CB1"/>
    <w:rsid w:val="0096315B"/>
    <w:rsid w:val="00963B36"/>
    <w:rsid w:val="0096530C"/>
    <w:rsid w:val="00970292"/>
    <w:rsid w:val="00970428"/>
    <w:rsid w:val="00971187"/>
    <w:rsid w:val="00971C35"/>
    <w:rsid w:val="00972672"/>
    <w:rsid w:val="00973103"/>
    <w:rsid w:val="009735A0"/>
    <w:rsid w:val="009746CA"/>
    <w:rsid w:val="00975D66"/>
    <w:rsid w:val="00976036"/>
    <w:rsid w:val="0098075B"/>
    <w:rsid w:val="00980AC3"/>
    <w:rsid w:val="009853AD"/>
    <w:rsid w:val="00986E24"/>
    <w:rsid w:val="00990DE0"/>
    <w:rsid w:val="00991A2F"/>
    <w:rsid w:val="00994901"/>
    <w:rsid w:val="009965FB"/>
    <w:rsid w:val="009A0B46"/>
    <w:rsid w:val="009A339A"/>
    <w:rsid w:val="009B06E9"/>
    <w:rsid w:val="009B1118"/>
    <w:rsid w:val="009B23C2"/>
    <w:rsid w:val="009B2B18"/>
    <w:rsid w:val="009B5249"/>
    <w:rsid w:val="009B7924"/>
    <w:rsid w:val="009C0F7B"/>
    <w:rsid w:val="009C1947"/>
    <w:rsid w:val="009C1D62"/>
    <w:rsid w:val="009C1D6F"/>
    <w:rsid w:val="009C3CF4"/>
    <w:rsid w:val="009C5E37"/>
    <w:rsid w:val="009C6F5B"/>
    <w:rsid w:val="009C7C50"/>
    <w:rsid w:val="009D3E66"/>
    <w:rsid w:val="009D45A6"/>
    <w:rsid w:val="009D7AB6"/>
    <w:rsid w:val="009E1003"/>
    <w:rsid w:val="009E1E1B"/>
    <w:rsid w:val="009E2D4A"/>
    <w:rsid w:val="009E7DE9"/>
    <w:rsid w:val="009F0210"/>
    <w:rsid w:val="009F504E"/>
    <w:rsid w:val="009F5B29"/>
    <w:rsid w:val="00A021A7"/>
    <w:rsid w:val="00A02D24"/>
    <w:rsid w:val="00A043EE"/>
    <w:rsid w:val="00A04647"/>
    <w:rsid w:val="00A04819"/>
    <w:rsid w:val="00A07AE7"/>
    <w:rsid w:val="00A1082D"/>
    <w:rsid w:val="00A14355"/>
    <w:rsid w:val="00A201EC"/>
    <w:rsid w:val="00A21A92"/>
    <w:rsid w:val="00A239CB"/>
    <w:rsid w:val="00A25C7D"/>
    <w:rsid w:val="00A314F8"/>
    <w:rsid w:val="00A31CBF"/>
    <w:rsid w:val="00A328FD"/>
    <w:rsid w:val="00A32E49"/>
    <w:rsid w:val="00A40357"/>
    <w:rsid w:val="00A42851"/>
    <w:rsid w:val="00A430AA"/>
    <w:rsid w:val="00A45BBC"/>
    <w:rsid w:val="00A50189"/>
    <w:rsid w:val="00A51115"/>
    <w:rsid w:val="00A552F0"/>
    <w:rsid w:val="00A57BF8"/>
    <w:rsid w:val="00A60480"/>
    <w:rsid w:val="00A611E3"/>
    <w:rsid w:val="00A62F71"/>
    <w:rsid w:val="00A64083"/>
    <w:rsid w:val="00A673EB"/>
    <w:rsid w:val="00A678C1"/>
    <w:rsid w:val="00A67EFC"/>
    <w:rsid w:val="00A70E4A"/>
    <w:rsid w:val="00A7454C"/>
    <w:rsid w:val="00A76474"/>
    <w:rsid w:val="00A776DF"/>
    <w:rsid w:val="00A8044E"/>
    <w:rsid w:val="00A80870"/>
    <w:rsid w:val="00A81614"/>
    <w:rsid w:val="00A825CC"/>
    <w:rsid w:val="00A84695"/>
    <w:rsid w:val="00A86418"/>
    <w:rsid w:val="00A87144"/>
    <w:rsid w:val="00A9000A"/>
    <w:rsid w:val="00A91B39"/>
    <w:rsid w:val="00A94B06"/>
    <w:rsid w:val="00AA0F48"/>
    <w:rsid w:val="00AA267E"/>
    <w:rsid w:val="00AA2E60"/>
    <w:rsid w:val="00AA494E"/>
    <w:rsid w:val="00AA5A11"/>
    <w:rsid w:val="00AA5DA8"/>
    <w:rsid w:val="00AA5F90"/>
    <w:rsid w:val="00AA5FD4"/>
    <w:rsid w:val="00AB1B01"/>
    <w:rsid w:val="00AB1BE4"/>
    <w:rsid w:val="00AB404B"/>
    <w:rsid w:val="00AB4CD6"/>
    <w:rsid w:val="00AB5B9E"/>
    <w:rsid w:val="00AB600B"/>
    <w:rsid w:val="00AB69F7"/>
    <w:rsid w:val="00AB729F"/>
    <w:rsid w:val="00AC0673"/>
    <w:rsid w:val="00AC50BB"/>
    <w:rsid w:val="00AC5AE0"/>
    <w:rsid w:val="00AC6B85"/>
    <w:rsid w:val="00AC714F"/>
    <w:rsid w:val="00AD12CA"/>
    <w:rsid w:val="00AD68AC"/>
    <w:rsid w:val="00AE0128"/>
    <w:rsid w:val="00AE1B6F"/>
    <w:rsid w:val="00AE2FD6"/>
    <w:rsid w:val="00AE36DC"/>
    <w:rsid w:val="00AE574C"/>
    <w:rsid w:val="00AE6C45"/>
    <w:rsid w:val="00AE7286"/>
    <w:rsid w:val="00AF2EA1"/>
    <w:rsid w:val="00AF3DC8"/>
    <w:rsid w:val="00AF70D5"/>
    <w:rsid w:val="00B006CD"/>
    <w:rsid w:val="00B058C9"/>
    <w:rsid w:val="00B07919"/>
    <w:rsid w:val="00B10BEA"/>
    <w:rsid w:val="00B15797"/>
    <w:rsid w:val="00B15EF6"/>
    <w:rsid w:val="00B22C7E"/>
    <w:rsid w:val="00B244FC"/>
    <w:rsid w:val="00B2505C"/>
    <w:rsid w:val="00B3408D"/>
    <w:rsid w:val="00B37AA9"/>
    <w:rsid w:val="00B40E12"/>
    <w:rsid w:val="00B501BF"/>
    <w:rsid w:val="00B50349"/>
    <w:rsid w:val="00B5452E"/>
    <w:rsid w:val="00B548EB"/>
    <w:rsid w:val="00B569AB"/>
    <w:rsid w:val="00B56ADF"/>
    <w:rsid w:val="00B578C7"/>
    <w:rsid w:val="00B616B8"/>
    <w:rsid w:val="00B61DF6"/>
    <w:rsid w:val="00B630BE"/>
    <w:rsid w:val="00B66F68"/>
    <w:rsid w:val="00B6793A"/>
    <w:rsid w:val="00B700EC"/>
    <w:rsid w:val="00B70592"/>
    <w:rsid w:val="00B71887"/>
    <w:rsid w:val="00B71A5D"/>
    <w:rsid w:val="00B71B0D"/>
    <w:rsid w:val="00B72ED0"/>
    <w:rsid w:val="00B7345F"/>
    <w:rsid w:val="00B735A5"/>
    <w:rsid w:val="00B75A84"/>
    <w:rsid w:val="00B77E7F"/>
    <w:rsid w:val="00B77FE8"/>
    <w:rsid w:val="00B804D9"/>
    <w:rsid w:val="00B8118E"/>
    <w:rsid w:val="00B83492"/>
    <w:rsid w:val="00B85148"/>
    <w:rsid w:val="00B857B8"/>
    <w:rsid w:val="00B8592F"/>
    <w:rsid w:val="00B908B7"/>
    <w:rsid w:val="00B95E7A"/>
    <w:rsid w:val="00B9651E"/>
    <w:rsid w:val="00B97CDC"/>
    <w:rsid w:val="00BA151B"/>
    <w:rsid w:val="00BA6992"/>
    <w:rsid w:val="00BA6DBE"/>
    <w:rsid w:val="00BA7365"/>
    <w:rsid w:val="00BA7D7F"/>
    <w:rsid w:val="00BB1B68"/>
    <w:rsid w:val="00BB1C3F"/>
    <w:rsid w:val="00BB2680"/>
    <w:rsid w:val="00BB661D"/>
    <w:rsid w:val="00BC3F23"/>
    <w:rsid w:val="00BD1E09"/>
    <w:rsid w:val="00BD61CF"/>
    <w:rsid w:val="00BE16F5"/>
    <w:rsid w:val="00BE174A"/>
    <w:rsid w:val="00BE1998"/>
    <w:rsid w:val="00BE38F4"/>
    <w:rsid w:val="00BE4057"/>
    <w:rsid w:val="00BE47C6"/>
    <w:rsid w:val="00BE59CD"/>
    <w:rsid w:val="00BE7209"/>
    <w:rsid w:val="00BE7F3B"/>
    <w:rsid w:val="00BF10E0"/>
    <w:rsid w:val="00BF3313"/>
    <w:rsid w:val="00BF3492"/>
    <w:rsid w:val="00BF449A"/>
    <w:rsid w:val="00BF6C06"/>
    <w:rsid w:val="00C04573"/>
    <w:rsid w:val="00C05653"/>
    <w:rsid w:val="00C0659C"/>
    <w:rsid w:val="00C07665"/>
    <w:rsid w:val="00C10C54"/>
    <w:rsid w:val="00C13F55"/>
    <w:rsid w:val="00C15131"/>
    <w:rsid w:val="00C23415"/>
    <w:rsid w:val="00C25168"/>
    <w:rsid w:val="00C25310"/>
    <w:rsid w:val="00C2573B"/>
    <w:rsid w:val="00C26C3E"/>
    <w:rsid w:val="00C27146"/>
    <w:rsid w:val="00C318DE"/>
    <w:rsid w:val="00C32806"/>
    <w:rsid w:val="00C34021"/>
    <w:rsid w:val="00C3511C"/>
    <w:rsid w:val="00C36002"/>
    <w:rsid w:val="00C36AE0"/>
    <w:rsid w:val="00C40BFB"/>
    <w:rsid w:val="00C41405"/>
    <w:rsid w:val="00C442D0"/>
    <w:rsid w:val="00C444D1"/>
    <w:rsid w:val="00C44D95"/>
    <w:rsid w:val="00C4676D"/>
    <w:rsid w:val="00C4710D"/>
    <w:rsid w:val="00C523E6"/>
    <w:rsid w:val="00C554C3"/>
    <w:rsid w:val="00C6302F"/>
    <w:rsid w:val="00C63D27"/>
    <w:rsid w:val="00C6685C"/>
    <w:rsid w:val="00C74484"/>
    <w:rsid w:val="00C750C8"/>
    <w:rsid w:val="00C7661C"/>
    <w:rsid w:val="00C77B08"/>
    <w:rsid w:val="00C8021E"/>
    <w:rsid w:val="00C835D5"/>
    <w:rsid w:val="00C9198E"/>
    <w:rsid w:val="00C920A2"/>
    <w:rsid w:val="00C933FC"/>
    <w:rsid w:val="00C936A5"/>
    <w:rsid w:val="00C94D5D"/>
    <w:rsid w:val="00C96461"/>
    <w:rsid w:val="00CA2A5E"/>
    <w:rsid w:val="00CA3B94"/>
    <w:rsid w:val="00CA76DC"/>
    <w:rsid w:val="00CB0FBD"/>
    <w:rsid w:val="00CB5DA6"/>
    <w:rsid w:val="00CB6057"/>
    <w:rsid w:val="00CB6C86"/>
    <w:rsid w:val="00CC0432"/>
    <w:rsid w:val="00CC0836"/>
    <w:rsid w:val="00CC0B5E"/>
    <w:rsid w:val="00CC1097"/>
    <w:rsid w:val="00CC1D90"/>
    <w:rsid w:val="00CC35C3"/>
    <w:rsid w:val="00CC466B"/>
    <w:rsid w:val="00CC520D"/>
    <w:rsid w:val="00CC69A6"/>
    <w:rsid w:val="00CC714A"/>
    <w:rsid w:val="00CD019F"/>
    <w:rsid w:val="00CD121B"/>
    <w:rsid w:val="00CD186A"/>
    <w:rsid w:val="00CD42CE"/>
    <w:rsid w:val="00CD4FC5"/>
    <w:rsid w:val="00CD5794"/>
    <w:rsid w:val="00CD57A2"/>
    <w:rsid w:val="00CD57B1"/>
    <w:rsid w:val="00CE1C19"/>
    <w:rsid w:val="00CE211F"/>
    <w:rsid w:val="00CE34E1"/>
    <w:rsid w:val="00CE42C2"/>
    <w:rsid w:val="00CF0278"/>
    <w:rsid w:val="00CF071F"/>
    <w:rsid w:val="00CF2384"/>
    <w:rsid w:val="00CF28B4"/>
    <w:rsid w:val="00CF4F9A"/>
    <w:rsid w:val="00CF5CB7"/>
    <w:rsid w:val="00D03ADC"/>
    <w:rsid w:val="00D070C3"/>
    <w:rsid w:val="00D1156C"/>
    <w:rsid w:val="00D15E00"/>
    <w:rsid w:val="00D16682"/>
    <w:rsid w:val="00D16732"/>
    <w:rsid w:val="00D17F4C"/>
    <w:rsid w:val="00D20581"/>
    <w:rsid w:val="00D22DEB"/>
    <w:rsid w:val="00D23DBF"/>
    <w:rsid w:val="00D24636"/>
    <w:rsid w:val="00D271E4"/>
    <w:rsid w:val="00D30AB4"/>
    <w:rsid w:val="00D30F16"/>
    <w:rsid w:val="00D3287C"/>
    <w:rsid w:val="00D33C29"/>
    <w:rsid w:val="00D34969"/>
    <w:rsid w:val="00D35024"/>
    <w:rsid w:val="00D35131"/>
    <w:rsid w:val="00D35719"/>
    <w:rsid w:val="00D3793C"/>
    <w:rsid w:val="00D43325"/>
    <w:rsid w:val="00D44745"/>
    <w:rsid w:val="00D44ACA"/>
    <w:rsid w:val="00D45C23"/>
    <w:rsid w:val="00D47907"/>
    <w:rsid w:val="00D50CF3"/>
    <w:rsid w:val="00D53E95"/>
    <w:rsid w:val="00D54741"/>
    <w:rsid w:val="00D55142"/>
    <w:rsid w:val="00D55984"/>
    <w:rsid w:val="00D55A01"/>
    <w:rsid w:val="00D57277"/>
    <w:rsid w:val="00D60542"/>
    <w:rsid w:val="00D61592"/>
    <w:rsid w:val="00D62040"/>
    <w:rsid w:val="00D6223B"/>
    <w:rsid w:val="00D63BB6"/>
    <w:rsid w:val="00D731BC"/>
    <w:rsid w:val="00D75506"/>
    <w:rsid w:val="00D75B6A"/>
    <w:rsid w:val="00D81095"/>
    <w:rsid w:val="00D830CD"/>
    <w:rsid w:val="00D934DA"/>
    <w:rsid w:val="00D94532"/>
    <w:rsid w:val="00D94ACC"/>
    <w:rsid w:val="00DA2B62"/>
    <w:rsid w:val="00DA31BD"/>
    <w:rsid w:val="00DA3E7D"/>
    <w:rsid w:val="00DA4623"/>
    <w:rsid w:val="00DA4C72"/>
    <w:rsid w:val="00DA5D2C"/>
    <w:rsid w:val="00DA6DDF"/>
    <w:rsid w:val="00DB0090"/>
    <w:rsid w:val="00DB35E8"/>
    <w:rsid w:val="00DB5E31"/>
    <w:rsid w:val="00DC02AA"/>
    <w:rsid w:val="00DC4E57"/>
    <w:rsid w:val="00DC7E1A"/>
    <w:rsid w:val="00DD1B4A"/>
    <w:rsid w:val="00DD33A2"/>
    <w:rsid w:val="00DD46BB"/>
    <w:rsid w:val="00DE7A95"/>
    <w:rsid w:val="00DF31A9"/>
    <w:rsid w:val="00DF35CA"/>
    <w:rsid w:val="00DF3625"/>
    <w:rsid w:val="00DF477D"/>
    <w:rsid w:val="00DF4C8A"/>
    <w:rsid w:val="00DF765F"/>
    <w:rsid w:val="00DF7A01"/>
    <w:rsid w:val="00E01967"/>
    <w:rsid w:val="00E0489F"/>
    <w:rsid w:val="00E05DD9"/>
    <w:rsid w:val="00E05FD0"/>
    <w:rsid w:val="00E06AF7"/>
    <w:rsid w:val="00E1120B"/>
    <w:rsid w:val="00E11CFF"/>
    <w:rsid w:val="00E11ED8"/>
    <w:rsid w:val="00E124FA"/>
    <w:rsid w:val="00E12C1F"/>
    <w:rsid w:val="00E14B33"/>
    <w:rsid w:val="00E20A83"/>
    <w:rsid w:val="00E21579"/>
    <w:rsid w:val="00E23EBF"/>
    <w:rsid w:val="00E2465A"/>
    <w:rsid w:val="00E300B7"/>
    <w:rsid w:val="00E321DE"/>
    <w:rsid w:val="00E335E2"/>
    <w:rsid w:val="00E33E31"/>
    <w:rsid w:val="00E35B97"/>
    <w:rsid w:val="00E3614F"/>
    <w:rsid w:val="00E37A5C"/>
    <w:rsid w:val="00E43BDD"/>
    <w:rsid w:val="00E44A61"/>
    <w:rsid w:val="00E44AE6"/>
    <w:rsid w:val="00E45D1B"/>
    <w:rsid w:val="00E538CD"/>
    <w:rsid w:val="00E55731"/>
    <w:rsid w:val="00E5773D"/>
    <w:rsid w:val="00E57DF8"/>
    <w:rsid w:val="00E601CB"/>
    <w:rsid w:val="00E60327"/>
    <w:rsid w:val="00E611F4"/>
    <w:rsid w:val="00E6279A"/>
    <w:rsid w:val="00E63127"/>
    <w:rsid w:val="00E66CEC"/>
    <w:rsid w:val="00E67D77"/>
    <w:rsid w:val="00E70394"/>
    <w:rsid w:val="00E7238B"/>
    <w:rsid w:val="00E7740F"/>
    <w:rsid w:val="00E84C9B"/>
    <w:rsid w:val="00E85E45"/>
    <w:rsid w:val="00E90A03"/>
    <w:rsid w:val="00E91FA1"/>
    <w:rsid w:val="00E92842"/>
    <w:rsid w:val="00E9325E"/>
    <w:rsid w:val="00E93323"/>
    <w:rsid w:val="00E936A6"/>
    <w:rsid w:val="00E95753"/>
    <w:rsid w:val="00E95980"/>
    <w:rsid w:val="00E95A3D"/>
    <w:rsid w:val="00EA161B"/>
    <w:rsid w:val="00EA20C9"/>
    <w:rsid w:val="00EA4F83"/>
    <w:rsid w:val="00EA5CED"/>
    <w:rsid w:val="00EA7DBB"/>
    <w:rsid w:val="00EB6E0A"/>
    <w:rsid w:val="00EB70D0"/>
    <w:rsid w:val="00EC4903"/>
    <w:rsid w:val="00EC4FBF"/>
    <w:rsid w:val="00EC51D9"/>
    <w:rsid w:val="00ED006C"/>
    <w:rsid w:val="00ED235A"/>
    <w:rsid w:val="00ED3AC3"/>
    <w:rsid w:val="00ED4DB7"/>
    <w:rsid w:val="00ED6F91"/>
    <w:rsid w:val="00EE280C"/>
    <w:rsid w:val="00EE2AEC"/>
    <w:rsid w:val="00EE6737"/>
    <w:rsid w:val="00EF0563"/>
    <w:rsid w:val="00EF3683"/>
    <w:rsid w:val="00EF3AB7"/>
    <w:rsid w:val="00EF4FD1"/>
    <w:rsid w:val="00EF5EF0"/>
    <w:rsid w:val="00EF6637"/>
    <w:rsid w:val="00EF6AF0"/>
    <w:rsid w:val="00F006F4"/>
    <w:rsid w:val="00F0143B"/>
    <w:rsid w:val="00F015C6"/>
    <w:rsid w:val="00F02DC1"/>
    <w:rsid w:val="00F02F49"/>
    <w:rsid w:val="00F03977"/>
    <w:rsid w:val="00F075ED"/>
    <w:rsid w:val="00F11FAA"/>
    <w:rsid w:val="00F171BC"/>
    <w:rsid w:val="00F20351"/>
    <w:rsid w:val="00F22131"/>
    <w:rsid w:val="00F22C60"/>
    <w:rsid w:val="00F22E4F"/>
    <w:rsid w:val="00F25E9C"/>
    <w:rsid w:val="00F30946"/>
    <w:rsid w:val="00F3104D"/>
    <w:rsid w:val="00F31D6C"/>
    <w:rsid w:val="00F344D9"/>
    <w:rsid w:val="00F34EC0"/>
    <w:rsid w:val="00F43E8D"/>
    <w:rsid w:val="00F44778"/>
    <w:rsid w:val="00F46F84"/>
    <w:rsid w:val="00F51C07"/>
    <w:rsid w:val="00F51DD8"/>
    <w:rsid w:val="00F57AA5"/>
    <w:rsid w:val="00F60412"/>
    <w:rsid w:val="00F60586"/>
    <w:rsid w:val="00F61A2C"/>
    <w:rsid w:val="00F67620"/>
    <w:rsid w:val="00F71C0E"/>
    <w:rsid w:val="00F72FEC"/>
    <w:rsid w:val="00F77E2E"/>
    <w:rsid w:val="00F80C95"/>
    <w:rsid w:val="00F81D39"/>
    <w:rsid w:val="00F84078"/>
    <w:rsid w:val="00F870DB"/>
    <w:rsid w:val="00F91739"/>
    <w:rsid w:val="00F93099"/>
    <w:rsid w:val="00F96DB4"/>
    <w:rsid w:val="00FA45B5"/>
    <w:rsid w:val="00FA5157"/>
    <w:rsid w:val="00FA57C4"/>
    <w:rsid w:val="00FA5F28"/>
    <w:rsid w:val="00FB0B9F"/>
    <w:rsid w:val="00FB372D"/>
    <w:rsid w:val="00FB3C62"/>
    <w:rsid w:val="00FB4ABB"/>
    <w:rsid w:val="00FB7497"/>
    <w:rsid w:val="00FC1A04"/>
    <w:rsid w:val="00FC4069"/>
    <w:rsid w:val="00FC47AA"/>
    <w:rsid w:val="00FC4AB9"/>
    <w:rsid w:val="00FC50CF"/>
    <w:rsid w:val="00FC539E"/>
    <w:rsid w:val="00FD4264"/>
    <w:rsid w:val="00FD7198"/>
    <w:rsid w:val="00FE03FE"/>
    <w:rsid w:val="00FE0A88"/>
    <w:rsid w:val="00FE1E44"/>
    <w:rsid w:val="00FE2DAF"/>
    <w:rsid w:val="00FE4765"/>
    <w:rsid w:val="00FE6F7F"/>
    <w:rsid w:val="00FF1CD9"/>
    <w:rsid w:val="00FF70DB"/>
    <w:rsid w:val="00FF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872F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AEAED-7186-467A-83E7-603BF1CE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2279</Words>
  <Characters>13678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15926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dorota.sawicka</cp:lastModifiedBy>
  <cp:revision>45</cp:revision>
  <cp:lastPrinted>2017-01-16T12:25:00Z</cp:lastPrinted>
  <dcterms:created xsi:type="dcterms:W3CDTF">2017-02-07T10:36:00Z</dcterms:created>
  <dcterms:modified xsi:type="dcterms:W3CDTF">2017-02-27T08:56:00Z</dcterms:modified>
</cp:coreProperties>
</file>